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苏吴地税评字(2024)吴江第00054号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静怡小区普通多层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2024年03月25日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估价对象位于苏州市吴江区区域范围内的静怡小区住宅小区普通多层存量房。该小区内的物业类型包括：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月修订版），结合估价人员现场查勘，选取静怡小区</w:t>
      </w:r>
      <w:r>
        <w:rPr>
          <w:rFonts w:ascii="宋体"/>
          <w:sz w:val="24"/>
        </w:rPr>
        <w:t xml:space="preserve">2幢103室</w:t>
      </w:r>
      <w:r>
        <w:rPr>
          <w:rFonts w:hint="eastAsia" w:ascii="宋体"/>
          <w:sz w:val="24"/>
        </w:rPr>
        <w:t xml:space="preserve">为该小区</w:t>
      </w:r>
      <w:r>
        <w:rPr>
          <w:rFonts w:ascii="宋体"/>
          <w:sz w:val="24"/>
        </w:rPr>
        <w:t xml:space="preserve">钢混结构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130.6</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2008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2024年03月05日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2024年03月05日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壹万叁仟壹佰零肆元整</w:t>
      </w:r>
      <w:r>
        <w:rPr>
          <w:rFonts w:hint="eastAsia" w:ascii="宋体" w:hAnsi="宋体"/>
          <w:b/>
          <w:bCs/>
          <w:sz w:val="24"/>
        </w:rPr>
        <w:t xml:space="preserve">（RMB</w:t>
      </w:r>
      <w:r>
        <w:rPr>
          <w:rFonts w:ascii="宋体" w:hAnsi="宋体"/>
          <w:b/>
          <w:bCs/>
          <w:sz w:val="24"/>
        </w:rPr>
        <w:t xml:space="preserve"> 13104</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2024年03月25日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2024年03月25日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2024年03月25日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5.本报告作为整体使用时有效。若房地产市场无重大波动，本估价报告自出具日起一年内有效，从2024年03月25日至</w:t>
      </w:r>
      <w:r>
        <w:rPr>
          <w:rFonts w:ascii="宋体" w:hAnsi="宋体"/>
          <w:sz w:val="24"/>
        </w:rPr>
        <w:t xml:space="preserve">2025年03月24日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静怡小区</w:t>
      </w:r>
      <w:r>
        <w:rPr>
          <w:rFonts w:ascii="宋体" w:hAnsi="宋体"/>
          <w:sz w:val="24"/>
        </w:rPr>
        <w:t xml:space="preserve">2幢103室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河流北侧</w:t>
      </w:r>
      <w:r>
        <w:rPr>
          <w:rFonts w:hint="eastAsia" w:hAnsi="宋体"/>
          <w:sz w:val="24"/>
        </w:rPr>
        <w:t xml:space="preserve">的“</w:t>
      </w:r>
      <w:r>
        <w:rPr>
          <w:rFonts w:hint="eastAsia" w:hAnsi="宋体"/>
          <w:sz w:val="24"/>
        </w:rPr>
        <w:t xml:space="preserve">静怡小区</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鲈乡北路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河流</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牛腰泾小区</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东海圩路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130.6</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河流北侧</w:t>
      </w:r>
      <w:r>
        <w:rPr>
          <w:rFonts w:hint="eastAsia" w:hAnsi="宋体"/>
          <w:sz w:val="24"/>
        </w:rPr>
        <w:t xml:space="preserve">的“静怡小区”住宅区内。该小区内的物业类型包括：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静怡小区</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静怡小区</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2幢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由于静怡小区市场交易不活跃，片区内可选案例较少，因此选择的案例A，C，D，距离在3公里以外。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静怡小区住宅2024年3月挂牌均价15800元/平方米，较年初持平。待评估二手房住宅近8个月（2023年08月-2024年03月）挂牌均价波动幅度较小，价格维持在15800-18095元/平方米之间。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均价说明：静怡小区小区物业类型包括：普通多层,房源均价为:15800元/平方米，包含毛坯价值以及附带装修价值。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该房屋为5层住宅楼的第1层，建于2008年，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130.6</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2024年03月05日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壹万叁仟壹佰零肆元整</w:t>
      </w:r>
      <w:r>
        <w:rPr>
          <w:rFonts w:hint="eastAsia" w:ascii="宋体" w:hAnsi="宋体"/>
          <w:b/>
          <w:bCs/>
          <w:sz w:val="24"/>
        </w:rPr>
        <w:t xml:space="preserve">（RMB </w:t>
      </w:r>
      <w:r>
        <w:rPr>
          <w:rFonts w:ascii="宋体" w:hAnsi="宋体"/>
          <w:b/>
          <w:bCs/>
          <w:sz w:val="24"/>
        </w:rPr>
        <w:t xml:space="preserve">13104</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171.13</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13104</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2024年03月25日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本次实地查勘期为2024年03月05日，并于当日完成现场查勘。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2024年03月05日</w:t>
      </w:r>
      <w:r>
        <w:rPr>
          <w:rFonts w:hint="eastAsia" w:ascii="宋体"/>
          <w:sz w:val="24"/>
        </w:rPr>
        <w:t xml:space="preserve">至2024年03月25日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静怡小区</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位于鲈乡北路西侧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鲈乡北路西侧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附近有705路、708路、713路等多条公交线路</w:t>
      </w:r>
      <w:r>
        <w:rPr>
          <w:rFonts w:hint="eastAsia" w:hAnsi="宋体"/>
          <w:sz w:val="24"/>
        </w:rPr>
        <w:t xml:space="preserve">，</w:t>
      </w:r>
      <w:r>
        <w:rPr>
          <w:rFonts w:hAnsi="宋体"/>
          <w:sz w:val="24"/>
        </w:rPr>
        <w:t xml:space="preserve">至公交站点的距离约为300米，公交班次平均隔10分钟有一辆汽车通过。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新世纪联华超市(东海圩路)</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中国民生银行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西门农贸市场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鲈乡幼儿园</w:t>
      </w:r>
      <w:r>
        <w:rPr>
          <w:rFonts w:hint="eastAsia" w:ascii="宋体" w:hAnsi="宋体" w:eastAsia="宋体" w:asciiTheme="minorEastAsia" w:hAnsiTheme="minorEastAsia" w:eastAsiaTheme="minorEastAsia"/>
          <w:sz w:val="24"/>
        </w:rPr>
        <w:t xml:space="preserve">、</w:t>
      </w:r>
      <w:r>
        <w:rPr>
          <w:rFonts w:hAnsi="宋体"/>
          <w:sz w:val="24"/>
        </w:rPr>
        <w:t xml:space="preserve">鲈乡实验小学</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鲈乡北路</w:t>
      </w:r>
      <w:r>
        <w:rPr>
          <w:rFonts w:hint="eastAsia" w:ascii="宋体" w:hAnsi="宋体"/>
          <w:sz w:val="24"/>
        </w:rPr>
        <w:t xml:space="preserve">，南至</w:t>
      </w:r>
      <w:r>
        <w:rPr>
          <w:rFonts w:ascii="宋体" w:hAnsi="宋体"/>
          <w:sz w:val="24"/>
        </w:rPr>
        <w:t xml:space="preserve">河流</w:t>
      </w:r>
      <w:r>
        <w:rPr>
          <w:rFonts w:hint="eastAsia" w:ascii="宋体" w:hAnsi="宋体"/>
          <w:sz w:val="24"/>
        </w:rPr>
        <w:t xml:space="preserve">，西至</w:t>
      </w:r>
      <w:r>
        <w:rPr>
          <w:rFonts w:ascii="宋体" w:hAnsi="宋体"/>
          <w:sz w:val="24"/>
        </w:rPr>
        <w:t xml:space="preserve">牛腰泾小区</w:t>
      </w:r>
      <w:r>
        <w:rPr>
          <w:rFonts w:hint="eastAsia" w:ascii="宋体" w:hAnsi="宋体"/>
          <w:sz w:val="24"/>
        </w:rPr>
        <w:t xml:space="preserve">，北至</w:t>
      </w:r>
      <w:r>
        <w:rPr>
          <w:rFonts w:ascii="宋体" w:hAnsi="宋体"/>
          <w:sz w:val="24"/>
        </w:rPr>
        <w:t xml:space="preserve">东海圩路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估价对象为坐落于苏州市吴江区静怡小区</w:t>
      </w:r>
      <w:r>
        <w:t xml:space="preserve"> </w:t>
      </w:r>
      <w:r>
        <w:rPr>
          <w:rFonts w:ascii="宋体" w:hAnsi="宋体"/>
          <w:kern w:val="2"/>
          <w:sz w:val="24"/>
        </w:rPr>
        <w:t xml:space="preserve">2幢103室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130.6</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5</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半封闭式物业管理，设有小区门卫，无保安巡逻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2008</w:t>
      </w:r>
      <w:r>
        <w:rPr>
          <w:rFonts w:hint="eastAsia" w:hAnsi="宋体"/>
          <w:sz w:val="24"/>
        </w:rPr>
        <w:t xml:space="preserve">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2024年第一季度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静怡小区住宅2024年3月挂牌均价15800元/平方米，较年初持平。待评估二手房住宅近8个月（2023年08月-2024年03月）挂牌均价波动幅度较小，价格维持在15800-18095元/平方米之间。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苏州市吴江区静怡小区</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s202311010030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s202310090025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F32050920230035670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F32050920230031814</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吴江区松陵镇静怡小区2幢103室普通多层住宅标准房基准价格评估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锦祥花园40幢507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鲈乡二村12幢203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山湖秀峰苑13幢303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众盛阳光嘉园23幢601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88.46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122.92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78.05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92.94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2024年03月05日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13452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13326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13269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13166</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指数，吴江区2023年03月至2024年02月住宅月度价格指数表为：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2024年02月05日</w:t>
            </w:r>
          </w:p>
        </w:tc>
        <w:tc>
          <w:tcPr>
            <w:tcW w:w="778" w:type="pct"/>
            <w:shd w:val="clear" w:color="auto" w:fill="FFFFFF"/>
            <w:vAlign w:val="center"/>
          </w:tcPr>
          <w:p>
            <w:pPr>
              <w:jc w:val="center"/>
              <w:rPr/>
            </w:pPr>
            <w:r>
              <w:rPr>
                <w:rFonts w:hint="eastAsia" w:ascii="宋体" w:hAnsi="宋体" w:cs="宋体"/>
              </w:rPr>
              <w:t xml:space="preserve">2023年12月</w:t>
            </w:r>
          </w:p>
        </w:tc>
        <w:tc>
          <w:tcPr>
            <w:tcW w:w="779" w:type="pct"/>
            <w:shd w:val="clear" w:color="auto" w:fill="FFFFFF"/>
            <w:vAlign w:val="center"/>
          </w:tcPr>
          <w:p>
            <w:pPr>
              <w:jc w:val="center"/>
              <w:rPr/>
            </w:pPr>
            <w:r>
              <w:rPr>
                <w:rFonts w:hint="eastAsia" w:ascii="宋体" w:hAnsi="宋体" w:cs="宋体"/>
              </w:rPr>
              <w:t xml:space="preserve">2023年10月</w:t>
            </w:r>
          </w:p>
        </w:tc>
        <w:tc>
          <w:tcPr>
            <w:tcW w:w="779" w:type="pct"/>
            <w:shd w:val="clear" w:color="auto" w:fill="FFFFFF"/>
            <w:vAlign w:val="center"/>
          </w:tcPr>
          <w:p>
            <w:pPr>
              <w:jc w:val="center"/>
              <w:rPr/>
            </w:pPr>
            <w:r>
              <w:rPr>
                <w:rFonts w:hint="eastAsia" w:ascii="宋体" w:hAnsi="宋体" w:cs="宋体"/>
              </w:rPr>
              <w:t xml:space="preserve">2023年10月</w:t>
            </w:r>
          </w:p>
        </w:tc>
        <w:tc>
          <w:tcPr>
            <w:tcW w:w="779" w:type="pct"/>
            <w:shd w:val="clear" w:color="auto" w:fill="FFFFFF"/>
            <w:vAlign w:val="center"/>
          </w:tcPr>
          <w:p>
            <w:pPr>
              <w:jc w:val="center"/>
              <w:rPr/>
            </w:pPr>
            <w:r>
              <w:rPr>
                <w:rFonts w:hint="eastAsia" w:ascii="宋体" w:hAnsi="宋体" w:cs="宋体"/>
              </w:rPr>
              <w:t xml:space="preserve">2023年08月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13452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13326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13269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13166</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1990</w:t>
            </w:r>
          </w:p>
        </w:tc>
        <w:tc>
          <w:tcPr>
            <w:tcW w:w="778" w:type="pct"/>
            <w:shd w:val="clear" w:color="auto" w:fill="FFFFFF"/>
            <w:vAlign w:val="center"/>
          </w:tcPr>
          <w:p>
            <w:pPr>
              <w:jc w:val="center"/>
              <w:rPr/>
            </w:pPr>
            <w:r>
              <w:rPr>
                <w:rFonts w:hint="eastAsia" w:ascii="宋体" w:hAnsi="宋体" w:cs="宋体"/>
              </w:rPr>
              <w:t xml:space="preserve">2048</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2072</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1990/1990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1990/2048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1990/2046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1990/2046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1990/2072</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0.972</w:t>
            </w:r>
          </w:p>
        </w:tc>
        <w:tc>
          <w:tcPr>
            <w:tcW w:w="779" w:type="pct"/>
            <w:shd w:val="clear" w:color="auto" w:fill="FFFFFF"/>
            <w:vAlign w:val="center"/>
          </w:tcPr>
          <w:p>
            <w:pPr>
              <w:jc w:val="center"/>
              <w:rPr/>
            </w:pPr>
            <w:r>
              <w:rPr>
                <w:rFonts w:hint="eastAsia" w:ascii="宋体" w:hAnsi="宋体" w:cs="宋体"/>
              </w:rPr>
              <w:t xml:space="preserve">0.973</w:t>
            </w:r>
          </w:p>
        </w:tc>
        <w:tc>
          <w:tcPr>
            <w:tcW w:w="779" w:type="pct"/>
            <w:shd w:val="clear" w:color="auto" w:fill="FFFFFF"/>
            <w:vAlign w:val="center"/>
          </w:tcPr>
          <w:p>
            <w:pPr>
              <w:jc w:val="center"/>
              <w:rPr/>
            </w:pPr>
            <w:r>
              <w:rPr>
                <w:rFonts w:hint="eastAsia" w:ascii="宋体" w:hAnsi="宋体" w:cs="宋体"/>
              </w:rPr>
              <w:t xml:space="preserve">0.973</w:t>
            </w:r>
          </w:p>
        </w:tc>
        <w:tc>
          <w:tcPr>
            <w:tcW w:w="779" w:type="pct"/>
            <w:shd w:val="clear" w:color="auto" w:fill="FFFFFF"/>
            <w:vAlign w:val="center"/>
          </w:tcPr>
          <w:p>
            <w:pPr>
              <w:jc w:val="center"/>
              <w:rPr/>
            </w:pPr>
            <w:r>
              <w:rPr>
                <w:rFonts w:hint="eastAsia" w:ascii="宋体" w:hAnsi="宋体" w:cs="宋体"/>
              </w:rPr>
              <w:t xml:space="preserve">0.973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备注：在价值时点2024年03月05日</w:t>
      </w:r>
      <w:r>
        <w:rPr>
          <w:rFonts w:hint="eastAsia" w:ascii="宋体" w:hAnsi="宋体" w:cs="宋体"/>
          <w:sz w:val="24"/>
          <w:szCs w:val="24"/>
        </w:rPr>
        <w:t xml:space="preserve">，2024年03月份价格指数尚未公布，本次估价采用2024年02月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403420643"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吴江区松陵镇静怡小区2幢103室普通多层住宅标准房基准价格评估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锦祥花园40幢507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鲈乡二村12幢203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山湖秀峰苑13幢303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众盛阳光嘉园23幢601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130.6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88.46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122.92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78.05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92.94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1.0858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1.0588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0.9481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0.9757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0.9757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0.9034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13452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13166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12153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13605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13319</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13452</w:t>
            </w:r>
          </w:p>
        </w:tc>
        <w:tc>
          <w:tcPr>
            <w:tcW w:w="922" w:type="pct"/>
            <w:shd w:val="clear" w:color="auto" w:fill="auto"/>
            <w:vAlign w:val="center"/>
          </w:tcPr>
          <w:p>
            <w:pPr>
              <w:jc w:val="center"/>
              <w:rPr>
                <w:rFonts w:ascii="宋体" w:hAnsi="宋体" w:cs="宋体"/>
              </w:rPr>
            </w:pPr>
            <w:r>
              <w:rPr>
                <w:rFonts w:hint="eastAsia" w:ascii="宋体" w:hAnsi="宋体" w:cs="宋体"/>
              </w:rPr>
              <w:t xml:space="preserve">13326</w:t>
            </w:r>
          </w:p>
        </w:tc>
        <w:tc>
          <w:tcPr>
            <w:tcW w:w="922" w:type="pct"/>
            <w:shd w:val="clear" w:color="auto" w:fill="auto"/>
            <w:vAlign w:val="center"/>
          </w:tcPr>
          <w:p>
            <w:pPr>
              <w:jc w:val="center"/>
              <w:rPr>
                <w:rFonts w:ascii="宋体" w:hAnsi="宋体" w:cs="宋体"/>
              </w:rPr>
            </w:pPr>
            <w:r>
              <w:rPr>
                <w:rFonts w:hint="eastAsia" w:ascii="宋体" w:hAnsi="宋体" w:cs="宋体"/>
              </w:rPr>
              <w:t xml:space="preserve">13269</w:t>
            </w:r>
          </w:p>
        </w:tc>
        <w:tc>
          <w:tcPr>
            <w:tcW w:w="922" w:type="pct"/>
            <w:shd w:val="clear" w:color="auto" w:fill="auto"/>
            <w:vAlign w:val="center"/>
          </w:tcPr>
          <w:p>
            <w:pPr>
              <w:jc w:val="center"/>
              <w:rPr>
                <w:rFonts w:ascii="宋体" w:hAnsi="宋体" w:cs="宋体"/>
              </w:rPr>
            </w:pPr>
            <w:r>
              <w:rPr>
                <w:rFonts w:hint="eastAsia" w:ascii="宋体" w:hAnsi="宋体" w:cs="宋体"/>
              </w:rPr>
              <w:t xml:space="preserve">13166</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0.972</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109.08/100.46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100.5/106</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100.5/104</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100.5/103</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0.9034</w:t>
            </w:r>
          </w:p>
        </w:tc>
        <w:tc>
          <w:tcPr>
            <w:tcW w:w="922" w:type="pct"/>
            <w:shd w:val="clear" w:color="auto" w:fill="auto"/>
            <w:vAlign w:val="center"/>
          </w:tcPr>
          <w:p>
            <w:pPr>
              <w:jc w:val="center"/>
              <w:rPr>
                <w:rFonts w:ascii="宋体" w:hAnsi="宋体" w:cs="宋体"/>
              </w:rPr>
            </w:pPr>
            <w:r>
              <w:rPr>
                <w:rFonts w:hint="eastAsia" w:ascii="宋体" w:hAnsi="宋体" w:cs="宋体"/>
              </w:rPr>
              <w:t xml:space="preserve">1.0209</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1.0116</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12153</w:t>
            </w:r>
          </w:p>
        </w:tc>
        <w:tc>
          <w:tcPr>
            <w:tcW w:w="922" w:type="pct"/>
            <w:shd w:val="clear" w:color="auto" w:fill="auto"/>
            <w:vAlign w:val="center"/>
          </w:tcPr>
          <w:p>
            <w:pPr>
              <w:jc w:val="center"/>
              <w:rPr>
                <w:rFonts w:ascii="宋体" w:hAnsi="宋体" w:cs="宋体"/>
              </w:rPr>
            </w:pPr>
            <w:r>
              <w:rPr>
                <w:rFonts w:hint="eastAsia" w:ascii="宋体" w:hAnsi="宋体" w:cs="宋体"/>
              </w:rPr>
              <w:t xml:space="preserve">13605</w:t>
            </w:r>
          </w:p>
        </w:tc>
        <w:tc>
          <w:tcPr>
            <w:tcW w:w="922" w:type="pct"/>
            <w:shd w:val="clear" w:color="auto" w:fill="auto"/>
            <w:vAlign w:val="center"/>
          </w:tcPr>
          <w:p>
            <w:pPr>
              <w:jc w:val="center"/>
              <w:rPr>
                <w:rFonts w:ascii="宋体" w:hAnsi="宋体" w:cs="宋体"/>
              </w:rPr>
            </w:pPr>
            <w:r>
              <w:rPr>
                <w:rFonts w:hint="eastAsia" w:ascii="宋体" w:hAnsi="宋体" w:cs="宋体"/>
              </w:rPr>
              <w:t xml:space="preserve">13338</w:t>
            </w:r>
          </w:p>
        </w:tc>
        <w:tc>
          <w:tcPr>
            <w:tcW w:w="922" w:type="pct"/>
            <w:shd w:val="clear" w:color="auto" w:fill="auto"/>
            <w:vAlign w:val="center"/>
          </w:tcPr>
          <w:p>
            <w:pPr>
              <w:jc w:val="center"/>
              <w:rPr>
                <w:rFonts w:ascii="宋体" w:hAnsi="宋体" w:cs="宋体"/>
              </w:rPr>
            </w:pPr>
            <w:r>
              <w:rPr>
                <w:rFonts w:hint="eastAsia" w:ascii="宋体" w:hAnsi="宋体" w:cs="宋体"/>
              </w:rPr>
              <w:t xml:space="preserve">13319</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12153</w:t>
            </w:r>
          </w:p>
        </w:tc>
        <w:tc>
          <w:tcPr>
            <w:tcW w:w="922" w:type="pct"/>
            <w:shd w:val="clear" w:color="auto" w:fill="auto"/>
            <w:vAlign w:val="center"/>
          </w:tcPr>
          <w:p>
            <w:pPr>
              <w:jc w:val="center"/>
              <w:rPr>
                <w:rFonts w:ascii="宋体" w:hAnsi="宋体" w:cs="宋体"/>
              </w:rPr>
            </w:pPr>
            <w:r>
              <w:rPr>
                <w:rFonts w:hint="eastAsia" w:ascii="宋体" w:hAnsi="宋体" w:cs="宋体"/>
              </w:rPr>
              <w:t xml:space="preserve">13605</w:t>
            </w:r>
          </w:p>
        </w:tc>
        <w:tc>
          <w:tcPr>
            <w:tcW w:w="922" w:type="pct"/>
            <w:shd w:val="clear" w:color="auto" w:fill="auto"/>
            <w:vAlign w:val="center"/>
          </w:tcPr>
          <w:p>
            <w:pPr>
              <w:jc w:val="center"/>
              <w:rPr>
                <w:rFonts w:ascii="宋体" w:hAnsi="宋体" w:cs="宋体"/>
              </w:rPr>
            </w:pPr>
            <w:r>
              <w:rPr>
                <w:rFonts w:hint="eastAsia" w:ascii="宋体" w:hAnsi="宋体" w:cs="宋体"/>
              </w:rPr>
              <w:t xml:space="preserve">13338</w:t>
            </w:r>
          </w:p>
        </w:tc>
        <w:tc>
          <w:tcPr>
            <w:tcW w:w="922" w:type="pct"/>
            <w:shd w:val="clear" w:color="auto" w:fill="auto"/>
            <w:vAlign w:val="center"/>
          </w:tcPr>
          <w:p>
            <w:pPr>
              <w:jc w:val="center"/>
              <w:rPr>
                <w:rFonts w:ascii="宋体" w:hAnsi="宋体" w:cs="宋体"/>
              </w:rPr>
            </w:pPr>
            <w:r>
              <w:rPr>
                <w:rFonts w:hint="eastAsia" w:ascii="宋体" w:hAnsi="宋体" w:cs="宋体"/>
              </w:rPr>
              <w:t xml:space="preserve">13319</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13104</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s202311010030</w:t>
            </w:r>
          </w:p>
        </w:tc>
        <w:tc>
          <w:tcPr>
            <w:tcW w:w="1842" w:type="dxa"/>
            <w:vAlign w:val="center"/>
          </w:tcPr>
          <w:p>
            <w:pPr>
              <w:jc w:val="center"/>
              <w:rPr/>
            </w:pPr>
            <w:r>
              <w:rPr>
                <w:rFonts w:hint="eastAsia" w:ascii="宋体" w:hAnsi="宋体" w:cs="宋体"/>
              </w:rPr>
              <w:t xml:space="preserve">s202310090025</w:t>
            </w:r>
          </w:p>
        </w:tc>
        <w:tc>
          <w:tcPr>
            <w:tcW w:w="1843" w:type="dxa"/>
            <w:vAlign w:val="center"/>
          </w:tcPr>
          <w:p>
            <w:pPr>
              <w:jc w:val="center"/>
              <w:rPr/>
            </w:pPr>
            <w:r>
              <w:rPr>
                <w:rFonts w:hint="eastAsia" w:ascii="宋体" w:hAnsi="宋体" w:cs="宋体"/>
              </w:rPr>
              <w:t xml:space="preserve">F32050920230035670</w:t>
            </w:r>
          </w:p>
        </w:tc>
        <w:tc>
          <w:tcPr>
            <w:tcW w:w="1985" w:type="dxa"/>
            <w:vAlign w:val="center"/>
          </w:tcPr>
          <w:p>
            <w:pPr>
              <w:jc w:val="center"/>
              <w:rPr/>
            </w:pPr>
            <w:r>
              <w:rPr>
                <w:rFonts w:hint="eastAsia" w:ascii="宋体" w:hAnsi="宋体" w:cs="宋体"/>
              </w:rPr>
              <w:t xml:space="preserve">F32050920230031814</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锦祥花园40幢507</w:t>
            </w:r>
          </w:p>
        </w:tc>
        <w:tc>
          <w:tcPr>
            <w:tcW w:w="1842" w:type="dxa"/>
            <w:vAlign w:val="center"/>
          </w:tcPr>
          <w:p>
            <w:pPr>
              <w:jc w:val="center"/>
              <w:rPr/>
            </w:pPr>
            <w:r>
              <w:rPr>
                <w:rFonts w:hint="eastAsia" w:ascii="宋体" w:hAnsi="宋体" w:cs="宋体"/>
              </w:rPr>
              <w:t xml:space="preserve">鲈乡二村12幢203</w:t>
            </w:r>
          </w:p>
        </w:tc>
        <w:tc>
          <w:tcPr>
            <w:tcW w:w="1843" w:type="dxa"/>
            <w:vAlign w:val="center"/>
          </w:tcPr>
          <w:p>
            <w:pPr>
              <w:jc w:val="center"/>
              <w:rPr/>
            </w:pPr>
            <w:r>
              <w:rPr>
                <w:rFonts w:hint="eastAsia" w:ascii="宋体" w:hAnsi="宋体" w:cs="宋体"/>
              </w:rPr>
              <w:t xml:space="preserve">山湖秀峰苑13幢303</w:t>
            </w:r>
          </w:p>
        </w:tc>
        <w:tc>
          <w:tcPr>
            <w:tcW w:w="1985" w:type="dxa"/>
            <w:vAlign w:val="center"/>
          </w:tcPr>
          <w:p>
            <w:pPr>
              <w:jc w:val="center"/>
              <w:rPr/>
            </w:pPr>
            <w:r>
              <w:rPr>
                <w:rFonts w:hint="eastAsia" w:ascii="宋体" w:hAnsi="宋体" w:cs="宋体"/>
              </w:rPr>
              <w:t xml:space="preserve">众盛阳光嘉园23幢601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锦祥花园40幢507</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鲈乡二村12幢203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山湖秀峰苑13幢303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众盛阳光嘉园23幢601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