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苏吴地评税字(2023)吴江第00344号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流虹新村普通多层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国家注册房地产估价师：张裕广</w:t>
      </w:r>
      <w:r>
        <w:rPr>
          <w:rFonts w:hint="eastAsia" w:ascii="宋体" w:hAnsi="宋体"/>
          <w:sz w:val="24"/>
          <w:szCs w:val="24"/>
        </w:rPr>
        <w:t xml:space="preserve">、注册证号：</w:t>
      </w:r>
      <w:r>
        <w:rPr>
          <w:rFonts w:ascii="宋体" w:hAnsi="宋体"/>
          <w:sz w:val="24"/>
          <w:szCs w:val="24"/>
        </w:rPr>
        <w:t xml:space="preserve">3220210423</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国家注册房地产估价师：谢建鹏</w:t>
      </w:r>
      <w:r>
        <w:rPr>
          <w:rFonts w:hint="eastAsia" w:ascii="宋体" w:hAnsi="宋体"/>
          <w:sz w:val="24"/>
          <w:szCs w:val="24"/>
        </w:rPr>
        <w:t xml:space="preserve">、注册证号：</w:t>
      </w:r>
      <w:r>
        <w:rPr>
          <w:rFonts w:ascii="宋体" w:hAnsi="宋体"/>
          <w:sz w:val="24"/>
          <w:szCs w:val="24"/>
        </w:rPr>
        <w:t xml:space="preserve">1220160011</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2023年06月30日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估价对象位于苏州市吴江区区域范围内的流虹新村住宅小区普通多层存量房。该小区内的物业类型包括：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月修订版），结合估价人员现场查勘，选取流虹新村</w:t>
      </w:r>
      <w:r>
        <w:rPr>
          <w:rFonts w:ascii="宋体"/>
          <w:sz w:val="24"/>
        </w:rPr>
        <w:t xml:space="preserve">8幢102室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85.17</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2002</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1999年09月08日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2023年06月20日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widowControl w:val="0"/>
        <w:spacing w:line="360" w:lineRule="auto"/>
        <w:ind w:right="6"/>
        <w:jc w:val="both"/>
        <w:rPr>
          <w:rFonts w:ascii="黑体" w:hAnsi="宋体" w:eastAsia="黑体"/>
          <w:sz w:val="28"/>
          <w:szCs w:val="28"/>
        </w:rPr>
      </w:pP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2023年06月20日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壹万肆仟贰佰伍拾陆元整</w:t>
      </w:r>
      <w:r>
        <w:rPr>
          <w:rFonts w:hint="eastAsia" w:ascii="宋体" w:hAnsi="宋体"/>
          <w:b/>
          <w:bCs/>
          <w:sz w:val="24"/>
        </w:rPr>
        <w:t xml:space="preserve">（RMB</w:t>
      </w:r>
      <w:r>
        <w:rPr>
          <w:rFonts w:ascii="宋体" w:hAnsi="宋体"/>
          <w:b/>
          <w:bCs/>
          <w:sz w:val="24"/>
        </w:rPr>
        <w:t xml:space="preserve"> 14256</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2023年06月30日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both"/>
        <w:rPr>
          <w:rFonts w:ascii="宋体" w:hAnsi="宋体" w:eastAsia="宋体" w:asciiTheme="minorEastAsia" w:hAnsiTheme="minorEastAsia" w:eastAsiaTheme="minorEastAsia"/>
          <w:sz w:val="28"/>
        </w:rPr>
      </w:pPr>
      <w:r>
        <w:rPr>
          <w:rFonts w:hint="eastAsia" w:ascii="宋体" w:hAnsi="宋体" w:eastAsia="宋体" w:asciiTheme="minorEastAsia" w:hAnsiTheme="minorEastAsia" w:eastAsiaTheme="minorEastAsia"/>
          <w:sz w:val="24"/>
        </w:rPr>
        <w:t xml:space="preserve">                                            </w:t>
      </w:r>
      <w:r>
        <w:rPr>
          <w:rFonts w:ascii="宋体" w:hAnsi="宋体"/>
          <w:sz w:val="24"/>
          <w:szCs w:val="24"/>
        </w:rPr>
        <w:t xml:space="preserve">2023年06月30日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楷体_GB2312" w:eastAsia="楷体_GB2312"/>
          <w:sz w:val="24"/>
        </w:rPr>
      </w:pPr>
      <w:r>
        <w:rPr>
          <w:rFonts w:hint="eastAsia" w:ascii="宋体" w:hAnsi="宋体"/>
          <w:sz w:val="24"/>
        </w:rPr>
        <w:t xml:space="preserve">参加本次评估的注册房地产估价师：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2023年06月30日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2023年06月30日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5.本报告作为整体使用时有效。若房地产市场无重大波动，本估价报告自出具日起一年内有效，从2023年06月30日至</w:t>
      </w:r>
      <w:r>
        <w:rPr>
          <w:rFonts w:ascii="宋体" w:hAnsi="宋体"/>
          <w:sz w:val="24"/>
        </w:rPr>
        <w:t xml:space="preserve">2024年06月29日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估价对象为流虹新村</w:t>
      </w:r>
      <w:r>
        <w:rPr>
          <w:rFonts w:ascii="宋体" w:hAnsi="宋体"/>
          <w:sz w:val="24"/>
        </w:rPr>
        <w:t xml:space="preserve">8幢102室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锦业路西侧</w:t>
      </w:r>
      <w:r>
        <w:rPr>
          <w:rFonts w:hint="eastAsia" w:hAnsi="宋体"/>
          <w:sz w:val="24"/>
        </w:rPr>
        <w:t xml:space="preserve">的“流虹新村”住宅区内。</w:t>
      </w:r>
      <w:r>
        <w:rPr>
          <w:rFonts w:hint="eastAsia" w:ascii="宋体" w:hAnsi="宋体"/>
          <w:sz w:val="24"/>
        </w:rPr>
        <w:t xml:space="preserve">估价对象东至</w:t>
      </w:r>
      <w:r>
        <w:rPr>
          <w:rFonts w:ascii="宋体" w:hAnsi="宋体"/>
          <w:sz w:val="24"/>
          <w:szCs w:val="24"/>
        </w:rPr>
        <w:t xml:space="preserve">锦业路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流虹路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梅石路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永康路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85.17</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锦业路西侧</w:t>
      </w:r>
      <w:r>
        <w:rPr>
          <w:rFonts w:hint="eastAsia" w:hAnsi="宋体"/>
          <w:sz w:val="24"/>
        </w:rPr>
        <w:t xml:space="preserve">的“流虹新村”住宅区内。该小区内的物业类型包括：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流虹新村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“流虹新村”小区</w:t>
            </w:r>
            <w:r>
              <w:rPr>
                <w:rFonts w:ascii="Cambria" w:hAnsi="宋体" w:eastAsia="黑体" w:cs="Times New Roman" w:asciiTheme="majorHAnsi" w:cstheme="majorBidi"/>
                <w:sz w:val="15"/>
                <w:szCs w:val="15"/>
              </w:rPr>
              <w:t xml:space="preserve">8幢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由于流虹新村幢数较少且大多为别墅，市场交易不活跃，片区内可选案例较少，因此选择的案例B，D，距离在3公里以外。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流虹新村住宅2023年6月挂牌均价19714元/平方米，较年初持平。待评估二手房住宅近8个月（2022年11月-2023年06月）挂牌均价波动幅度较小，价格维持在19714元/平方米左右。</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均价说明：流虹新村小区物业类型包括：普通多层,房源均价为:19714元/平方米，包含毛坯价值以及附带装修价值。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该房屋为6层住宅楼的第1层，建于2002年，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85.17</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1999年09月08日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2023年06月20日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壹万肆仟贰佰伍拾陆元整</w:t>
      </w:r>
      <w:r>
        <w:rPr>
          <w:rFonts w:hint="eastAsia" w:ascii="宋体" w:hAnsi="宋体"/>
          <w:b/>
          <w:bCs/>
          <w:sz w:val="24"/>
        </w:rPr>
        <w:t xml:space="preserve">（RMB </w:t>
      </w:r>
      <w:r>
        <w:rPr>
          <w:rFonts w:ascii="宋体" w:hAnsi="宋体"/>
          <w:b/>
          <w:bCs/>
          <w:sz w:val="24"/>
        </w:rPr>
        <w:t xml:space="preserve">14256</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121.41</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14256</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张裕广</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3220210423</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2023年06月30日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谢建鹏</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1220160011</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2023年06月30日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本次实地查勘期为2023年06月20日，并于当日完成现场查勘。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2023年06月20日</w:t>
      </w:r>
      <w:r>
        <w:rPr>
          <w:rFonts w:hint="eastAsia" w:ascii="宋体"/>
          <w:sz w:val="24"/>
        </w:rPr>
        <w:t xml:space="preserve">至2023年06月30日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估价对象为苏州市吴江区“流虹新村”住宅区内的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梅石路东侧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梅石路东侧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附近有709路、713路、721路等多条公交线路</w:t>
      </w:r>
      <w:r>
        <w:rPr>
          <w:rFonts w:hint="eastAsia" w:hAnsi="宋体"/>
          <w:sz w:val="24"/>
        </w:rPr>
        <w:t xml:space="preserve">，</w:t>
      </w:r>
      <w:r>
        <w:rPr>
          <w:rFonts w:hAnsi="宋体"/>
          <w:sz w:val="24"/>
        </w:rPr>
        <w:t xml:space="preserve">至公交站点的距离约为150米，公交班次平均隔10分钟有一辆汽车通过。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华润万家便利超市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中国工商银行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城西农贸市场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童博幼儿园</w:t>
      </w:r>
      <w:r>
        <w:rPr>
          <w:rFonts w:hint="eastAsia" w:ascii="宋体" w:hAnsi="宋体" w:eastAsia="宋体" w:asciiTheme="minorEastAsia" w:hAnsiTheme="minorEastAsia" w:eastAsiaTheme="minorEastAsia"/>
          <w:sz w:val="24"/>
        </w:rPr>
        <w:t xml:space="preserve">、</w:t>
      </w:r>
      <w:r>
        <w:rPr>
          <w:rFonts w:hAnsi="宋体"/>
          <w:sz w:val="24"/>
        </w:rPr>
        <w:t xml:space="preserve">鲈乡实验小学</w:t>
      </w:r>
      <w:r>
        <w:rPr>
          <w:rFonts w:hint="eastAsia" w:hAnsi="宋体"/>
          <w:sz w:val="24"/>
        </w:rPr>
        <w:t xml:space="preserve">、</w:t>
      </w:r>
      <w:r>
        <w:rPr>
          <w:rFonts w:hAnsi="宋体"/>
          <w:sz w:val="24"/>
        </w:rPr>
        <w:t xml:space="preserve">松陵第一中学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1999年09月08日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锦业路</w:t>
      </w:r>
      <w:r>
        <w:rPr>
          <w:rFonts w:hint="eastAsia" w:ascii="宋体" w:hAnsi="宋体"/>
          <w:sz w:val="24"/>
        </w:rPr>
        <w:t xml:space="preserve">，南至</w:t>
      </w:r>
      <w:r>
        <w:rPr>
          <w:rFonts w:ascii="宋体" w:hAnsi="宋体"/>
          <w:sz w:val="24"/>
        </w:rPr>
        <w:t xml:space="preserve">流虹路</w:t>
      </w:r>
      <w:r>
        <w:rPr>
          <w:rFonts w:hint="eastAsia" w:ascii="宋体" w:hAnsi="宋体"/>
          <w:sz w:val="24"/>
        </w:rPr>
        <w:t xml:space="preserve">，西至</w:t>
      </w:r>
      <w:r>
        <w:rPr>
          <w:rFonts w:ascii="宋体" w:hAnsi="宋体"/>
          <w:sz w:val="24"/>
        </w:rPr>
        <w:t xml:space="preserve">梅石路</w:t>
      </w:r>
      <w:r>
        <w:rPr>
          <w:rFonts w:hint="eastAsia" w:ascii="宋体" w:hAnsi="宋体"/>
          <w:sz w:val="24"/>
        </w:rPr>
        <w:t xml:space="preserve">，北至</w:t>
      </w:r>
      <w:r>
        <w:rPr>
          <w:rFonts w:ascii="宋体" w:hAnsi="宋体"/>
          <w:sz w:val="24"/>
        </w:rPr>
        <w:t xml:space="preserve">永康路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估价对象为坐落于苏州市吴江区流虹新村</w:t>
      </w:r>
      <w:r>
        <w:t xml:space="preserve"> </w:t>
      </w:r>
      <w:r>
        <w:rPr>
          <w:rFonts w:ascii="宋体" w:hAnsi="宋体"/>
          <w:kern w:val="2"/>
          <w:sz w:val="24"/>
        </w:rPr>
        <w:t xml:space="preserve">8幢102室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85.17</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3层数、层高：估价对象位于总楼层为6层的第1层，层高约2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估价对象建成于2002年，基础较为稳固，未见沉降；墙面、地面、门窗等保养完好，综合保养成新度为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流虹新村住宅2023年6月挂牌均价19714元/平方米，较年初持平。待评估二手房住宅近8个月（2022年11月-2023年06月）挂牌均价波动幅度较小，价格维持在19714元/平方米左右。</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苏州市吴江区流虹新村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F32050920230001981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F32050920230000288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w202211290054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s202301060004</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吴江区松陵镇流虹新村8幢102室普通多层住宅标准房基准价格评估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龙庭锦绣花园7幢401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山湖弘雅苑35幢103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连新路18号7幢404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山湖秀峰苑47幢502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85.17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139.34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89.63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66.24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97.13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2023年06月20日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13995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13612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14784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14241</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bookmarkStart w:name="_GoBack" w:id="10"/>
      <w:bookmarkEnd w:id="10"/>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指数，吴江区2022年06月至2023年05月住宅月度价格指数表为：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2007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2022年12月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2023年05月20日</w:t>
            </w:r>
          </w:p>
        </w:tc>
        <w:tc>
          <w:tcPr>
            <w:tcW w:w="778" w:type="pct"/>
            <w:shd w:val="clear" w:color="auto" w:fill="FFFFFF"/>
            <w:vAlign w:val="center"/>
          </w:tcPr>
          <w:p>
            <w:pPr>
              <w:jc w:val="center"/>
            </w:pPr>
            <w:r>
              <w:rPr>
                <w:rFonts w:hint="eastAsia" w:ascii="宋体" w:hAnsi="宋体" w:cs="宋体"/>
              </w:rPr>
              <w:t xml:space="preserve">2022年12月</w:t>
            </w:r>
          </w:p>
        </w:tc>
        <w:tc>
          <w:tcPr>
            <w:tcW w:w="779" w:type="pct"/>
            <w:shd w:val="clear" w:color="auto" w:fill="FFFFFF"/>
            <w:vAlign w:val="center"/>
          </w:tcPr>
          <w:p>
            <w:pPr>
              <w:jc w:val="center"/>
            </w:pPr>
            <w:r>
              <w:rPr>
                <w:rFonts w:hint="eastAsia" w:ascii="宋体" w:hAnsi="宋体" w:cs="宋体"/>
              </w:rPr>
              <w:t xml:space="preserve">2022年11月</w:t>
            </w:r>
          </w:p>
        </w:tc>
        <w:tc>
          <w:tcPr>
            <w:tcW w:w="779"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2023年01月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13995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13612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14784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14241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2040</w:t>
            </w:r>
          </w:p>
        </w:tc>
        <w:tc>
          <w:tcPr>
            <w:tcW w:w="778" w:type="pct"/>
            <w:shd w:val="clear" w:color="auto" w:fill="FFFFFF"/>
            <w:vAlign w:val="center"/>
          </w:tcPr>
          <w:p>
            <w:pPr>
              <w:jc w:val="center"/>
            </w:pPr>
            <w:r>
              <w:rPr>
                <w:rFonts w:hint="eastAsia" w:ascii="宋体" w:hAnsi="宋体" w:cs="宋体"/>
              </w:rPr>
              <w:t xml:space="preserve">1935</w:t>
            </w:r>
          </w:p>
        </w:tc>
        <w:tc>
          <w:tcPr>
            <w:tcW w:w="779" w:type="pct"/>
            <w:shd w:val="clear" w:color="auto" w:fill="FFFFFF"/>
            <w:vAlign w:val="center"/>
          </w:tcPr>
          <w:p>
            <w:pPr>
              <w:jc w:val="center"/>
            </w:pPr>
            <w:r>
              <w:rPr>
                <w:rFonts w:hint="eastAsia" w:ascii="宋体" w:hAnsi="宋体" w:cs="宋体"/>
              </w:rPr>
              <w:t xml:space="preserve">1948</w:t>
            </w:r>
          </w:p>
        </w:tc>
        <w:tc>
          <w:tcPr>
            <w:tcW w:w="779"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1959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2040/2040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2040/1935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2040/1959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1.054</w:t>
            </w:r>
          </w:p>
        </w:tc>
        <w:tc>
          <w:tcPr>
            <w:tcW w:w="779" w:type="pct"/>
            <w:shd w:val="clear" w:color="auto" w:fill="FFFFFF"/>
            <w:vAlign w:val="center"/>
          </w:tcPr>
          <w:p>
            <w:pPr>
              <w:jc w:val="center"/>
            </w:pPr>
            <w:r>
              <w:rPr>
                <w:rFonts w:hint="eastAsia" w:ascii="宋体" w:hAnsi="宋体" w:cs="宋体"/>
              </w:rPr>
              <w:t xml:space="preserve">1.047</w:t>
            </w:r>
          </w:p>
        </w:tc>
        <w:tc>
          <w:tcPr>
            <w:tcW w:w="779" w:type="pct"/>
            <w:shd w:val="clear" w:color="auto" w:fill="FFFFFF"/>
            <w:vAlign w:val="center"/>
          </w:tcPr>
          <w:p>
            <w:pPr>
              <w:jc w:val="center"/>
            </w:pPr>
            <w:r>
              <w:rPr>
                <w:rFonts w:hint="eastAsia" w:ascii="宋体" w:hAnsi="宋体" w:cs="宋体"/>
              </w:rPr>
              <w:t xml:space="preserve">1.034</w:t>
            </w:r>
          </w:p>
        </w:tc>
        <w:tc>
          <w:tcPr>
            <w:tcW w:w="779" w:type="pct"/>
            <w:shd w:val="clear" w:color="auto" w:fill="FFFFFF"/>
            <w:vAlign w:val="center"/>
          </w:tcPr>
          <w:p>
            <w:pPr>
              <w:jc w:val="center"/>
            </w:pPr>
            <w:r>
              <w:rPr>
                <w:rFonts w:hint="eastAsia" w:ascii="宋体" w:hAnsi="宋体" w:cs="宋体"/>
              </w:rPr>
              <w:t xml:space="preserve">1.047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备注：在价值时点2023年06月20日</w:t>
      </w:r>
      <w:r>
        <w:rPr>
          <w:rFonts w:hint="eastAsia" w:ascii="宋体" w:hAnsi="宋体" w:cs="宋体"/>
          <w:sz w:val="24"/>
          <w:szCs w:val="24"/>
        </w:rPr>
        <w:t xml:space="preserve">，2023年06月份价格指数尚未公布，本次估价采用2023年05月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2325665" w:id="11"/>
      <w:bookmarkStart w:name="_Toc35159683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5"/>
            <w:bookmarkStart w:name="_Toc35159683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1596838" w:id="17"/>
      <w:bookmarkStart w:name="_Toc35232566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2099272109"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吴江区松陵镇流虹新村8幢102室普通多层住宅标准房基准价格评估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龙庭锦绣花园7幢401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山湖弘雅苑35幢103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连新路18号7幢404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山湖秀峰苑47幢502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85.17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139.34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89.63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66.24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97.13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103.03</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0.9122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1.0187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13612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14784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14241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13456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13973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15060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14533</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13995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13612</w:t>
            </w:r>
          </w:p>
        </w:tc>
        <w:tc>
          <w:tcPr>
            <w:tcW w:w="922" w:type="pct"/>
            <w:shd w:val="clear" w:color="auto" w:fill="auto"/>
            <w:vAlign w:val="center"/>
          </w:tcPr>
          <w:p>
            <w:pPr>
              <w:jc w:val="center"/>
              <w:rPr>
                <w:rFonts w:ascii="宋体" w:hAnsi="宋体" w:cs="宋体"/>
              </w:rPr>
            </w:pPr>
            <w:r>
              <w:rPr>
                <w:rFonts w:hint="eastAsia" w:ascii="宋体" w:hAnsi="宋体" w:cs="宋体"/>
              </w:rPr>
              <w:t xml:space="preserve">14784</w:t>
            </w:r>
          </w:p>
        </w:tc>
        <w:tc>
          <w:tcPr>
            <w:tcW w:w="922" w:type="pct"/>
            <w:shd w:val="clear" w:color="auto" w:fill="auto"/>
            <w:vAlign w:val="center"/>
          </w:tcPr>
          <w:p>
            <w:pPr>
              <w:jc w:val="center"/>
              <w:rPr>
                <w:rFonts w:ascii="宋体" w:hAnsi="宋体" w:cs="宋体"/>
              </w:rPr>
            </w:pPr>
            <w:r>
              <w:rPr>
                <w:rFonts w:hint="eastAsia" w:ascii="宋体" w:hAnsi="宋体" w:cs="宋体"/>
              </w:rPr>
              <w:t xml:space="preserve">14241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1.054</w:t>
            </w:r>
          </w:p>
        </w:tc>
        <w:tc>
          <w:tcPr>
            <w:tcW w:w="922" w:type="pct"/>
            <w:shd w:val="clear" w:color="auto" w:fill="auto"/>
            <w:vAlign w:val="center"/>
          </w:tcPr>
          <w:p>
            <w:pPr>
              <w:jc w:val="center"/>
              <w:rPr>
                <w:rFonts w:ascii="宋体" w:hAnsi="宋体" w:cs="宋体"/>
              </w:rPr>
            </w:pPr>
            <w:r>
              <w:rPr>
                <w:rFonts w:hint="eastAsia" w:ascii="宋体" w:hAnsi="宋体" w:cs="宋体"/>
              </w:rPr>
              <w:t xml:space="preserve">1.047</w:t>
            </w:r>
          </w:p>
        </w:tc>
        <w:tc>
          <w:tcPr>
            <w:tcW w:w="922" w:type="pct"/>
            <w:shd w:val="clear" w:color="auto" w:fill="auto"/>
            <w:vAlign w:val="center"/>
          </w:tcPr>
          <w:p>
            <w:pPr>
              <w:jc w:val="center"/>
              <w:rPr>
                <w:rFonts w:ascii="宋体" w:hAnsi="宋体" w:cs="宋体"/>
              </w:rPr>
            </w:pPr>
            <w:r>
              <w:rPr>
                <w:rFonts w:hint="eastAsia" w:ascii="宋体" w:hAnsi="宋体" w:cs="宋体"/>
              </w:rPr>
              <w:t xml:space="preserve">1.034</w:t>
            </w:r>
          </w:p>
        </w:tc>
        <w:tc>
          <w:tcPr>
            <w:tcW w:w="922" w:type="pct"/>
            <w:shd w:val="clear" w:color="auto" w:fill="auto"/>
            <w:vAlign w:val="center"/>
          </w:tcPr>
          <w:p>
            <w:pPr>
              <w:jc w:val="center"/>
              <w:rPr>
                <w:rFonts w:ascii="宋体" w:hAnsi="宋体" w:cs="宋体"/>
              </w:rPr>
            </w:pPr>
            <w:r>
              <w:rPr>
                <w:rFonts w:hint="eastAsia" w:ascii="宋体" w:hAnsi="宋体" w:cs="宋体"/>
              </w:rPr>
              <w:t xml:space="preserve">1.041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101/110.72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101/103.02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101/102.52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101/103.03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0.9615</w:t>
            </w:r>
          </w:p>
        </w:tc>
        <w:tc>
          <w:tcPr>
            <w:tcW w:w="922" w:type="pct"/>
            <w:shd w:val="clear" w:color="auto" w:fill="auto"/>
            <w:vAlign w:val="center"/>
          </w:tcPr>
          <w:p>
            <w:pPr>
              <w:jc w:val="center"/>
              <w:rPr>
                <w:rFonts w:ascii="宋体" w:hAnsi="宋体" w:cs="宋体"/>
              </w:rPr>
            </w:pPr>
            <w:r>
              <w:rPr>
                <w:rFonts w:hint="eastAsia" w:ascii="宋体" w:hAnsi="宋体" w:cs="宋体"/>
              </w:rPr>
              <w:t xml:space="preserve">1.0265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1.0187</w:t>
            </w:r>
          </w:p>
        </w:tc>
        <w:tc>
          <w:tcPr>
            <w:tcW w:w="922" w:type="pct"/>
            <w:shd w:val="clear" w:color="auto" w:fill="auto"/>
            <w:vAlign w:val="center"/>
          </w:tcPr>
          <w:p>
            <w:pPr>
              <w:jc w:val="center"/>
              <w:rPr>
                <w:rFonts w:ascii="宋体" w:hAnsi="宋体" w:cs="宋体"/>
              </w:rPr>
            </w:pPr>
            <w:r>
              <w:rPr>
                <w:rFonts w:hint="eastAsia" w:ascii="宋体" w:hAnsi="宋体" w:cs="宋体"/>
              </w:rPr>
              <w:t xml:space="preserve">1.0205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13456</w:t>
            </w:r>
          </w:p>
        </w:tc>
        <w:tc>
          <w:tcPr>
            <w:tcW w:w="922" w:type="pct"/>
            <w:shd w:val="clear" w:color="auto" w:fill="auto"/>
            <w:vAlign w:val="center"/>
          </w:tcPr>
          <w:p>
            <w:pPr>
              <w:jc w:val="center"/>
              <w:rPr>
                <w:rFonts w:ascii="宋体" w:hAnsi="宋体" w:cs="宋体"/>
              </w:rPr>
            </w:pPr>
            <w:r>
              <w:rPr>
                <w:rFonts w:hint="eastAsia" w:ascii="宋体" w:hAnsi="宋体" w:cs="宋体"/>
              </w:rPr>
              <w:t xml:space="preserve">13973</w:t>
            </w:r>
          </w:p>
        </w:tc>
        <w:tc>
          <w:tcPr>
            <w:tcW w:w="922" w:type="pct"/>
            <w:shd w:val="clear" w:color="auto" w:fill="auto"/>
            <w:vAlign w:val="center"/>
          </w:tcPr>
          <w:p>
            <w:pPr>
              <w:jc w:val="center"/>
              <w:rPr>
                <w:rFonts w:ascii="宋体" w:hAnsi="宋体" w:cs="宋体"/>
              </w:rPr>
            </w:pPr>
            <w:r>
              <w:rPr>
                <w:rFonts w:hint="eastAsia" w:ascii="宋体" w:hAnsi="宋体" w:cs="宋体"/>
              </w:rPr>
              <w:t xml:space="preserve">15060</w:t>
            </w:r>
          </w:p>
        </w:tc>
        <w:tc>
          <w:tcPr>
            <w:tcW w:w="922" w:type="pct"/>
            <w:shd w:val="clear" w:color="auto" w:fill="auto"/>
            <w:vAlign w:val="center"/>
          </w:tcPr>
          <w:p>
            <w:pPr>
              <w:jc w:val="center"/>
              <w:rPr>
                <w:rFonts w:ascii="宋体" w:hAnsi="宋体" w:cs="宋体"/>
              </w:rPr>
            </w:pPr>
            <w:r>
              <w:rPr>
                <w:rFonts w:hint="eastAsia" w:ascii="宋体" w:hAnsi="宋体" w:cs="宋体"/>
              </w:rPr>
              <w:t xml:space="preserve">14533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13456</w:t>
            </w:r>
          </w:p>
        </w:tc>
        <w:tc>
          <w:tcPr>
            <w:tcW w:w="922" w:type="pct"/>
            <w:shd w:val="clear" w:color="auto" w:fill="auto"/>
            <w:vAlign w:val="center"/>
          </w:tcPr>
          <w:p>
            <w:pPr>
              <w:jc w:val="center"/>
              <w:rPr>
                <w:rFonts w:ascii="宋体" w:hAnsi="宋体" w:cs="宋体"/>
              </w:rPr>
            </w:pPr>
            <w:r>
              <w:rPr>
                <w:rFonts w:hint="eastAsia" w:ascii="宋体" w:hAnsi="宋体" w:cs="宋体"/>
              </w:rPr>
              <w:t xml:space="preserve">13973</w:t>
            </w:r>
          </w:p>
        </w:tc>
        <w:tc>
          <w:tcPr>
            <w:tcW w:w="922" w:type="pct"/>
            <w:shd w:val="clear" w:color="auto" w:fill="auto"/>
            <w:vAlign w:val="center"/>
          </w:tcPr>
          <w:p>
            <w:pPr>
              <w:jc w:val="center"/>
              <w:rPr>
                <w:rFonts w:ascii="宋体" w:hAnsi="宋体" w:cs="宋体"/>
              </w:rPr>
            </w:pPr>
            <w:r>
              <w:rPr>
                <w:rFonts w:hint="eastAsia" w:ascii="宋体" w:hAnsi="宋体" w:cs="宋体"/>
              </w:rPr>
              <w:t xml:space="preserve">15060</w:t>
            </w:r>
          </w:p>
        </w:tc>
        <w:tc>
          <w:tcPr>
            <w:tcW w:w="922" w:type="pct"/>
            <w:shd w:val="clear" w:color="auto" w:fill="auto"/>
            <w:vAlign w:val="center"/>
          </w:tcPr>
          <w:p>
            <w:pPr>
              <w:jc w:val="center"/>
              <w:rPr>
                <w:rFonts w:ascii="宋体" w:hAnsi="宋体" w:cs="宋体"/>
              </w:rPr>
            </w:pPr>
            <w:r>
              <w:rPr>
                <w:rFonts w:hint="eastAsia" w:ascii="宋体" w:hAnsi="宋体" w:cs="宋体"/>
              </w:rPr>
              <w:t xml:space="preserve">14533</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14256</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32222395" w:id="21"/>
      <w:bookmarkStart w:name="_Toc532675907"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F32050920230001981</w:t>
            </w:r>
          </w:p>
        </w:tc>
        <w:tc>
          <w:tcPr>
            <w:tcW w:w="1842" w:type="dxa"/>
            <w:vAlign w:val="center"/>
          </w:tcPr>
          <w:p>
            <w:pPr>
              <w:jc w:val="center"/>
            </w:pPr>
            <w:r>
              <w:rPr>
                <w:rFonts w:hint="eastAsia" w:ascii="宋体" w:hAnsi="宋体" w:cs="宋体"/>
              </w:rPr>
              <w:t xml:space="preserve">F32050920230000288</w:t>
            </w:r>
          </w:p>
        </w:tc>
        <w:tc>
          <w:tcPr>
            <w:tcW w:w="1843" w:type="dxa"/>
            <w:vAlign w:val="center"/>
          </w:tcPr>
          <w:p>
            <w:pPr>
              <w:jc w:val="center"/>
            </w:pPr>
            <w:r>
              <w:rPr>
                <w:rFonts w:hint="eastAsia" w:ascii="宋体" w:hAnsi="宋体" w:cs="宋体"/>
              </w:rPr>
              <w:t xml:space="preserve">w202211290054</w:t>
            </w:r>
          </w:p>
        </w:tc>
        <w:tc>
          <w:tcPr>
            <w:tcW w:w="1985" w:type="dxa"/>
            <w:vAlign w:val="center"/>
          </w:tcPr>
          <w:p>
            <w:pPr>
              <w:jc w:val="center"/>
            </w:pPr>
            <w:r>
              <w:rPr>
                <w:rFonts w:hint="eastAsia" w:ascii="宋体" w:hAnsi="宋体" w:cs="宋体"/>
              </w:rPr>
              <w:t xml:space="preserve">s202301060004</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龙庭锦绣花园7幢401</w:t>
            </w:r>
          </w:p>
        </w:tc>
        <w:tc>
          <w:tcPr>
            <w:tcW w:w="1842" w:type="dxa"/>
            <w:vAlign w:val="center"/>
          </w:tcPr>
          <w:p>
            <w:pPr>
              <w:jc w:val="center"/>
            </w:pPr>
            <w:r>
              <w:rPr>
                <w:rFonts w:hint="eastAsia" w:ascii="宋体" w:hAnsi="宋体" w:cs="宋体"/>
              </w:rPr>
              <w:t xml:space="preserve">山湖弘雅苑35幢103</w:t>
            </w:r>
          </w:p>
        </w:tc>
        <w:tc>
          <w:tcPr>
            <w:tcW w:w="1843" w:type="dxa"/>
            <w:vAlign w:val="center"/>
          </w:tcPr>
          <w:p>
            <w:pPr>
              <w:jc w:val="center"/>
            </w:pPr>
            <w:r>
              <w:rPr>
                <w:rFonts w:hint="eastAsia" w:ascii="宋体" w:hAnsi="宋体" w:cs="宋体"/>
              </w:rPr>
              <w:t xml:space="preserve">连新路18号7幢404</w:t>
            </w:r>
          </w:p>
        </w:tc>
        <w:tc>
          <w:tcPr>
            <w:tcW w:w="1985" w:type="dxa"/>
            <w:vAlign w:val="center"/>
          </w:tcPr>
          <w:p>
            <w:pPr>
              <w:jc w:val="center"/>
            </w:pPr>
            <w:r>
              <w:rPr>
                <w:rFonts w:hint="eastAsia" w:ascii="宋体" w:hAnsi="宋体" w:cs="宋体"/>
              </w:rPr>
              <w:t xml:space="preserve">山湖秀峰苑47幢502</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龙庭锦绣花园7幢401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山湖弘雅苑35幢103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连新路18号7幢404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山湖秀峰苑47幢502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23</TotalTime>
  <Pages>33</Pages>
  <Words>3200</Words>
  <Characters>18244</Characters>
  <Application>WPS Office WWO_base_provider_20221031101348-1857be321c</Application>
  <DocSecurity>0</DocSecurity>
  <Lines>152</Lines>
  <Paragraphs>42</Paragraphs>
  <Company>Www.RePaiK.Com</Company>
  <CharactersWithSpaces>21402</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2020-03-30T18:20:00Z</cp:lastPrinted>
  <dcterms:created xsi:type="dcterms:W3CDTF">2023-05-05T17:44:00Z</dcterms:created>
  <dcterms:modified xsi:type="dcterms:W3CDTF">2023-06-28T10:12:05Z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