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苏吴地评税字(2023)吴江第00715号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安澜华庭</w:t>
      </w:r>
      <w:r>
        <w:rPr>
          <w:rFonts w:ascii="宋体" w:hAnsi="宋体" w:eastAsia="宋体" w:asciiTheme="minorEastAsia" w:hAnsiTheme="minorEastAsia" w:eastAsiaTheme="minorEastAsia"/>
          <w:sz w:val="24"/>
          <w:szCs w:val="24"/>
        </w:rPr>
        <w:t xml:space="preserve">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估价对象位于苏州市吴江区区域范围内的安澜华庭</w:t>
      </w:r>
      <w:r>
        <w:rPr>
          <w:rFonts w:hint="eastAsia" w:ascii="宋体"/>
          <w:sz w:val="24"/>
        </w:rPr>
        <w:t xml:space="preserve">住宅小区高层存量房。该小区内的物业类型包括：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月修订版），结合估价人员现场查勘，选取安澜华庭</w:t>
      </w:r>
      <w:r>
        <w:rPr>
          <w:rFonts w:ascii="宋体"/>
          <w:sz w:val="24"/>
        </w:rPr>
        <w:t xml:space="preserve">8幢102室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22</w:t>
      </w:r>
      <w:r>
        <w:rPr>
          <w:rFonts w:hint="eastAsia" w:ascii="宋体"/>
          <w:sz w:val="24"/>
        </w:rPr>
        <w:t xml:space="preserve">层，建筑面积</w:t>
      </w:r>
      <w:r>
        <w:rPr>
          <w:rFonts w:ascii="宋体"/>
          <w:sz w:val="24"/>
        </w:rPr>
        <w:t xml:space="preserve">88.49</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2018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2086年06月23日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壹万伍仟壹佰叁拾捌元整</w:t>
      </w:r>
      <w:r>
        <w:rPr>
          <w:rFonts w:hint="eastAsia" w:ascii="宋体" w:hAnsi="宋体"/>
          <w:b/>
          <w:bCs/>
          <w:sz w:val="24"/>
        </w:rPr>
        <w:t xml:space="preserve">（RMB</w:t>
      </w:r>
      <w:r>
        <w:rPr>
          <w:rFonts w:ascii="宋体" w:hAnsi="宋体"/>
          <w:b/>
          <w:bCs/>
          <w:sz w:val="24"/>
        </w:rPr>
        <w:t xml:space="preserve"> 15138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2023年08月30日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2023年08月30日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5.本报告作为整体使用时有效。若房地产市场无重大波动，本估价报告自出具日起一年内有效，从2023年08月30日</w:t>
      </w:r>
      <w:r>
        <w:rPr>
          <w:rFonts w:hint="eastAsia" w:ascii="宋体" w:hAnsi="宋体"/>
          <w:sz w:val="24"/>
        </w:rPr>
        <w:t xml:space="preserve">至</w:t>
      </w:r>
      <w:r>
        <w:rPr>
          <w:rFonts w:ascii="宋体" w:hAnsi="宋体"/>
          <w:sz w:val="24"/>
        </w:rPr>
        <w:t xml:space="preserve">2024年08月29日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安澜华庭</w:t>
      </w:r>
      <w:r>
        <w:rPr>
          <w:rFonts w:ascii="宋体" w:hAnsi="宋体"/>
          <w:sz w:val="24"/>
        </w:rPr>
        <w:t xml:space="preserve">8幢102室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长安路西侧</w:t>
      </w:r>
      <w:r>
        <w:rPr>
          <w:rFonts w:hint="eastAsia" w:hAnsi="宋体"/>
          <w:sz w:val="24"/>
        </w:rPr>
        <w:t xml:space="preserve">的“</w:t>
      </w:r>
      <w:r>
        <w:rPr>
          <w:rFonts w:hint="eastAsia" w:hAnsi="宋体"/>
          <w:sz w:val="24"/>
        </w:rPr>
        <w:t xml:space="preserve">安澜华庭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长安路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云龙南路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扬中路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益和路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88.49</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长安路西侧</w:t>
      </w:r>
      <w:r>
        <w:rPr>
          <w:rFonts w:hint="eastAsia" w:hAnsi="宋体"/>
          <w:sz w:val="24"/>
        </w:rPr>
        <w:t xml:space="preserve">的“安澜华庭</w:t>
      </w:r>
      <w:r>
        <w:rPr>
          <w:rFonts w:hint="eastAsia" w:hAnsi="宋体"/>
          <w:sz w:val="24"/>
        </w:rPr>
        <w:t xml:space="preserve">”住宅区内。该小区内的物业类型包括：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安澜华庭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安澜华庭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由于安澜华庭幢数较少且大多为别墅，市场交易不活跃，片区内可选案例较少，因此选择的案例D，距离在3公里以外。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安澜华庭住宅2023年8月挂牌均价18941元/平方米，较年初持平。待评估二手房住宅近8个月（2023年01月-2023年08月）挂牌均价波动幅度较小，价格维持在18941-18987元/平方米之间。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均价说明：安澜华庭小区物业类型包括：小高层、高层,房源均价为:18941元/平方米，包含毛坯价值以及附带装修价值。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该房屋为22</w:t>
      </w:r>
      <w:r>
        <w:rPr>
          <w:rFonts w:hint="eastAsia" w:ascii="宋体" w:hAnsi="宋体"/>
          <w:sz w:val="24"/>
        </w:rPr>
        <w:t xml:space="preserve">层住宅楼的第1层，建于2018年，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88.49</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2086年06月23日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壹万伍仟壹佰叁拾捌元整</w:t>
      </w:r>
      <w:r>
        <w:rPr>
          <w:rFonts w:hint="eastAsia" w:ascii="宋体" w:hAnsi="宋体"/>
          <w:b/>
          <w:bCs/>
          <w:sz w:val="24"/>
        </w:rPr>
        <w:t xml:space="preserve">（RMB </w:t>
      </w:r>
      <w:r>
        <w:rPr>
          <w:rFonts w:ascii="宋体" w:hAnsi="宋体"/>
          <w:b/>
          <w:bCs/>
          <w:sz w:val="24"/>
        </w:rPr>
        <w:t xml:space="preserve">15138</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133.95</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15138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2023年08月08日</w:t>
      </w:r>
      <w:r>
        <w:rPr>
          <w:rFonts w:hint="eastAsia" w:ascii="宋体"/>
          <w:sz w:val="24"/>
        </w:rPr>
        <w:t xml:space="preserve">至2023年08月30日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安澜华庭</w:t>
      </w:r>
      <w:r>
        <w:rPr>
          <w:rFonts w:hint="eastAsia" w:hAnsi="宋体"/>
          <w:sz w:val="24"/>
        </w:rPr>
        <w:t xml:space="preserve">”住宅区内的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扬中路东侧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扬中路东侧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附近有720、741等多条公交线路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上海百大超市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城南花苑农贸市场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笠泽中学</w:t>
      </w:r>
      <w:r>
        <w:rPr>
          <w:rFonts w:hint="eastAsia" w:ascii="宋体" w:hAnsi="宋体" w:eastAsia="宋体" w:asciiTheme="minorEastAsia" w:hAnsiTheme="minorEastAsia" w:eastAsiaTheme="minorEastAsia"/>
          <w:sz w:val="24"/>
        </w:rPr>
        <w:t xml:space="preserve">、</w:t>
      </w:r>
      <w:r>
        <w:rPr>
          <w:rFonts w:hAnsi="宋体"/>
          <w:sz w:val="24"/>
        </w:rPr>
        <w:t xml:space="preserve">长安花园小学</w:t>
      </w:r>
      <w:r>
        <w:rPr>
          <w:rFonts w:hint="eastAsia" w:hAnsi="宋体"/>
          <w:sz w:val="24"/>
        </w:rPr>
        <w:t xml:space="preserve">、</w:t>
      </w:r>
      <w:r>
        <w:rPr>
          <w:rFonts w:hAnsi="宋体"/>
          <w:sz w:val="24"/>
        </w:rPr>
        <w:t xml:space="preserve">长安花园幼儿园</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2086年06月23日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长安路</w:t>
      </w:r>
      <w:r>
        <w:rPr>
          <w:rFonts w:hint="eastAsia" w:ascii="宋体" w:hAnsi="宋体"/>
          <w:sz w:val="24"/>
        </w:rPr>
        <w:t xml:space="preserve">，南至</w:t>
      </w:r>
      <w:r>
        <w:rPr>
          <w:rFonts w:ascii="宋体" w:hAnsi="宋体"/>
          <w:sz w:val="24"/>
        </w:rPr>
        <w:t xml:space="preserve">云龙南路</w:t>
      </w:r>
      <w:r>
        <w:rPr>
          <w:rFonts w:hint="eastAsia" w:ascii="宋体" w:hAnsi="宋体"/>
          <w:sz w:val="24"/>
        </w:rPr>
        <w:t xml:space="preserve">，西至</w:t>
      </w:r>
      <w:r>
        <w:rPr>
          <w:rFonts w:ascii="宋体" w:hAnsi="宋体"/>
          <w:sz w:val="24"/>
        </w:rPr>
        <w:t xml:space="preserve">扬中路</w:t>
      </w:r>
      <w:r>
        <w:rPr>
          <w:rFonts w:hint="eastAsia" w:ascii="宋体" w:hAnsi="宋体"/>
          <w:sz w:val="24"/>
        </w:rPr>
        <w:t xml:space="preserve">，北至</w:t>
      </w:r>
      <w:r>
        <w:rPr>
          <w:rFonts w:ascii="宋体" w:hAnsi="宋体"/>
          <w:sz w:val="24"/>
        </w:rPr>
        <w:t xml:space="preserve">益和路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估价对象为坐落于苏州市吴江区安澜华庭</w:t>
      </w:r>
      <w:r>
        <w:t xml:space="preserve"> </w:t>
      </w:r>
      <w:r>
        <w:rPr>
          <w:rFonts w:ascii="宋体" w:hAnsi="宋体"/>
          <w:kern w:val="2"/>
          <w:sz w:val="24"/>
        </w:rPr>
        <w:t xml:space="preserve">8幢102室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高层</w:t>
      </w:r>
      <w:r>
        <w:rPr>
          <w:rFonts w:hint="eastAsia" w:hAnsi="宋体"/>
          <w:sz w:val="24"/>
        </w:rPr>
        <w:t xml:space="preserve">建筑，建筑面积为</w:t>
      </w:r>
      <w:r>
        <w:rPr>
          <w:rFonts w:hAnsi="宋体"/>
          <w:sz w:val="24"/>
        </w:rPr>
        <w:t xml:space="preserve">88.49</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22</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2018</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安澜华庭住宅2023年8月挂牌均价18941元/平方米，较年初持平。待评估二手房住宅近8个月（2023年01月-2023年08月）挂牌均价波动幅度较小，价格维持在18941-18987元/平方米之间。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苏州市吴江区安澜华庭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F32050920230001319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F32050920230000248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F32050920230001846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F32050920230000431</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吴江区松陵镇安澜华庭8幢102室高层住宅标准房基准价格评估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景瑞花园45幢803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优橙家11幢2208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天城花园28幢2004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山湖鸿辉苑6幢509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88.49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96.51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100.56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110.84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22/27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20/30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5/22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15636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15232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15414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15039</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2023年07月08日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15636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15232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15414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15039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1.057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备注：在价值时点2023年08月08日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99208609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吴江区松陵镇安澜华庭8幢102室高层住宅标准房基准价格评估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景瑞花园45幢803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优橙家11幢2208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天城花园28幢2004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山湖鸿辉苑6幢509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88.49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96.51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100.56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110.84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0.9091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15636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15232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15414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15039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15544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15636</w:t>
            </w:r>
          </w:p>
        </w:tc>
        <w:tc>
          <w:tcPr>
            <w:tcW w:w="922" w:type="pct"/>
            <w:shd w:val="clear" w:color="auto" w:fill="auto"/>
            <w:vAlign w:val="center"/>
          </w:tcPr>
          <w:p>
            <w:pPr>
              <w:jc w:val="center"/>
              <w:rPr>
                <w:rFonts w:ascii="宋体" w:hAnsi="宋体" w:cs="宋体"/>
              </w:rPr>
            </w:pPr>
            <w:r>
              <w:rPr>
                <w:rFonts w:hint="eastAsia" w:ascii="宋体" w:hAnsi="宋体" w:cs="宋体"/>
              </w:rPr>
              <w:t xml:space="preserve">15232</w:t>
            </w:r>
          </w:p>
        </w:tc>
        <w:tc>
          <w:tcPr>
            <w:tcW w:w="922" w:type="pct"/>
            <w:shd w:val="clear" w:color="auto" w:fill="auto"/>
            <w:vAlign w:val="center"/>
          </w:tcPr>
          <w:p>
            <w:pPr>
              <w:jc w:val="center"/>
              <w:rPr>
                <w:rFonts w:ascii="宋体" w:hAnsi="宋体" w:cs="宋体"/>
              </w:rPr>
            </w:pPr>
            <w:r>
              <w:rPr>
                <w:rFonts w:hint="eastAsia" w:ascii="宋体" w:hAnsi="宋体" w:cs="宋体"/>
              </w:rPr>
              <w:t xml:space="preserve">15414</w:t>
            </w:r>
          </w:p>
        </w:tc>
        <w:tc>
          <w:tcPr>
            <w:tcW w:w="922" w:type="pct"/>
            <w:shd w:val="clear" w:color="auto" w:fill="auto"/>
            <w:vAlign w:val="center"/>
          </w:tcPr>
          <w:p>
            <w:pPr>
              <w:jc w:val="center"/>
              <w:rPr>
                <w:rFonts w:ascii="宋体" w:hAnsi="宋体" w:cs="宋体"/>
              </w:rPr>
            </w:pPr>
            <w:r>
              <w:rPr>
                <w:rFonts w:hint="eastAsia" w:ascii="宋体" w:hAnsi="宋体" w:cs="宋体"/>
              </w:rPr>
              <w:t xml:space="preserve">15039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109.08/111.77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109.08/119.99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109.08/119.44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1.0264</w:t>
            </w:r>
          </w:p>
        </w:tc>
        <w:tc>
          <w:tcPr>
            <w:tcW w:w="922" w:type="pct"/>
            <w:shd w:val="clear" w:color="auto" w:fill="auto"/>
            <w:vAlign w:val="center"/>
          </w:tcPr>
          <w:p>
            <w:pPr>
              <w:jc w:val="center"/>
              <w:rPr>
                <w:rFonts w:ascii="宋体" w:hAnsi="宋体" w:cs="宋体"/>
              </w:rPr>
            </w:pPr>
            <w:r>
              <w:rPr>
                <w:rFonts w:hint="eastAsia" w:ascii="宋体" w:hAnsi="宋体" w:cs="宋体"/>
              </w:rPr>
              <w:t xml:space="preserve">0.9561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0.9533</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16049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14363</w:t>
            </w:r>
          </w:p>
        </w:tc>
        <w:tc>
          <w:tcPr>
            <w:tcW w:w="922" w:type="pct"/>
            <w:shd w:val="clear" w:color="auto" w:fill="auto"/>
            <w:vAlign w:val="center"/>
          </w:tcPr>
          <w:p>
            <w:pPr>
              <w:jc w:val="center"/>
              <w:rPr>
                <w:rFonts w:ascii="宋体" w:hAnsi="宋体" w:cs="宋体"/>
              </w:rPr>
            </w:pPr>
            <w:r>
              <w:rPr>
                <w:rFonts w:hint="eastAsia" w:ascii="宋体" w:hAnsi="宋体" w:cs="宋体"/>
              </w:rPr>
              <w:t xml:space="preserve">14594</w:t>
            </w:r>
          </w:p>
        </w:tc>
        <w:tc>
          <w:tcPr>
            <w:tcW w:w="922" w:type="pct"/>
            <w:shd w:val="clear" w:color="auto" w:fill="auto"/>
            <w:vAlign w:val="center"/>
          </w:tcPr>
          <w:p>
            <w:pPr>
              <w:jc w:val="center"/>
              <w:rPr>
                <w:rFonts w:ascii="宋体" w:hAnsi="宋体" w:cs="宋体"/>
              </w:rPr>
            </w:pPr>
            <w:r>
              <w:rPr>
                <w:rFonts w:hint="eastAsia" w:ascii="宋体" w:hAnsi="宋体" w:cs="宋体"/>
              </w:rPr>
              <w:t xml:space="preserve">15544</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16049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14363</w:t>
            </w:r>
          </w:p>
        </w:tc>
        <w:tc>
          <w:tcPr>
            <w:tcW w:w="922" w:type="pct"/>
            <w:shd w:val="clear" w:color="auto" w:fill="auto"/>
            <w:vAlign w:val="center"/>
          </w:tcPr>
          <w:p>
            <w:pPr>
              <w:jc w:val="center"/>
              <w:rPr>
                <w:rFonts w:ascii="宋体" w:hAnsi="宋体" w:cs="宋体"/>
              </w:rPr>
            </w:pPr>
            <w:r>
              <w:rPr>
                <w:rFonts w:hint="eastAsia" w:ascii="宋体" w:hAnsi="宋体" w:cs="宋体"/>
              </w:rPr>
              <w:t xml:space="preserve">14594</w:t>
            </w:r>
          </w:p>
        </w:tc>
        <w:tc>
          <w:tcPr>
            <w:tcW w:w="922" w:type="pct"/>
            <w:shd w:val="clear" w:color="auto" w:fill="auto"/>
            <w:vAlign w:val="center"/>
          </w:tcPr>
          <w:p>
            <w:pPr>
              <w:jc w:val="center"/>
              <w:rPr>
                <w:rFonts w:ascii="宋体" w:hAnsi="宋体" w:cs="宋体"/>
              </w:rPr>
            </w:pPr>
            <w:r>
              <w:rPr>
                <w:rFonts w:hint="eastAsia" w:ascii="宋体" w:hAnsi="宋体" w:cs="宋体"/>
              </w:rPr>
              <w:t xml:space="preserve">15544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15138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F32050920230001319</w:t>
            </w:r>
          </w:p>
        </w:tc>
        <w:tc>
          <w:tcPr>
            <w:tcW w:w="1842" w:type="dxa"/>
            <w:vAlign w:val="center"/>
          </w:tcPr>
          <w:p>
            <w:pPr>
              <w:jc w:val="center"/>
              <w:rPr/>
            </w:pPr>
            <w:r>
              <w:rPr>
                <w:rFonts w:hint="eastAsia" w:ascii="宋体" w:hAnsi="宋体" w:cs="宋体"/>
              </w:rPr>
              <w:t xml:space="preserve">F32050920230000248</w:t>
            </w:r>
          </w:p>
        </w:tc>
        <w:tc>
          <w:tcPr>
            <w:tcW w:w="1843" w:type="dxa"/>
            <w:vAlign w:val="center"/>
          </w:tcPr>
          <w:p>
            <w:pPr>
              <w:jc w:val="center"/>
              <w:rPr/>
            </w:pPr>
            <w:r>
              <w:rPr>
                <w:rFonts w:hint="eastAsia" w:ascii="宋体" w:hAnsi="宋体" w:cs="宋体"/>
              </w:rPr>
              <w:t xml:space="preserve">F32050920230001846</w:t>
            </w:r>
          </w:p>
        </w:tc>
        <w:tc>
          <w:tcPr>
            <w:tcW w:w="1985" w:type="dxa"/>
            <w:vAlign w:val="center"/>
          </w:tcPr>
          <w:p>
            <w:pPr>
              <w:jc w:val="center"/>
              <w:rPr/>
            </w:pPr>
            <w:r>
              <w:rPr>
                <w:rFonts w:hint="eastAsia" w:ascii="宋体" w:hAnsi="宋体" w:cs="宋体"/>
              </w:rPr>
              <w:t xml:space="preserve">F32050920230000431</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景瑞花园45幢803</w:t>
            </w:r>
          </w:p>
        </w:tc>
        <w:tc>
          <w:tcPr>
            <w:tcW w:w="1842" w:type="dxa"/>
            <w:vAlign w:val="center"/>
          </w:tcPr>
          <w:p>
            <w:pPr>
              <w:jc w:val="center"/>
              <w:rPr/>
            </w:pPr>
            <w:r>
              <w:rPr>
                <w:rFonts w:hint="eastAsia" w:ascii="宋体" w:hAnsi="宋体" w:cs="宋体"/>
              </w:rPr>
              <w:t xml:space="preserve">优橙家11幢2208</w:t>
            </w:r>
          </w:p>
        </w:tc>
        <w:tc>
          <w:tcPr>
            <w:tcW w:w="1843" w:type="dxa"/>
            <w:vAlign w:val="center"/>
          </w:tcPr>
          <w:p>
            <w:pPr>
              <w:jc w:val="center"/>
              <w:rPr/>
            </w:pPr>
            <w:r>
              <w:rPr>
                <w:rFonts w:hint="eastAsia" w:ascii="宋体" w:hAnsi="宋体" w:cs="宋体"/>
              </w:rPr>
              <w:t xml:space="preserve">天城花园28幢2004</w:t>
            </w:r>
          </w:p>
        </w:tc>
        <w:tc>
          <w:tcPr>
            <w:tcW w:w="1985" w:type="dxa"/>
            <w:vAlign w:val="center"/>
          </w:tcPr>
          <w:p>
            <w:pPr>
              <w:jc w:val="center"/>
              <w:rPr/>
            </w:pPr>
            <w:r>
              <w:rPr>
                <w:rFonts w:hint="eastAsia" w:ascii="宋体" w:hAnsi="宋体" w:cs="宋体"/>
              </w:rPr>
              <w:t xml:space="preserve">山湖鸿辉苑6幢509</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景瑞花园45幢803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优橙家11幢2208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天城花园28幢2004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山湖鸿辉苑6幢509</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