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苏吴地评税字(2024)吴江第00101号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新柳溪花园小高层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2024年04月30日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估价对象位于苏州市吴江区区域范围内的新柳溪花园住宅小区小高层存量房。该小区内的物业类型包括：</w:t>
      </w:r>
      <w:r>
        <w:rPr>
          <w:rFonts w:ascii="宋体"/>
          <w:sz w:val="24"/>
        </w:rPr>
        <w:t xml:space="preserve">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月修订版），结合估价人员现场查勘，选取新柳溪花园</w:t>
      </w:r>
      <w:r>
        <w:rPr>
          <w:rFonts w:ascii="宋体"/>
          <w:sz w:val="24"/>
        </w:rPr>
        <w:t xml:space="preserve">7幢102室</w:t>
      </w:r>
      <w:r>
        <w:rPr>
          <w:rFonts w:hint="eastAsia" w:ascii="宋体"/>
          <w:sz w:val="24"/>
        </w:rPr>
        <w:t xml:space="preserve">为该小区</w:t>
      </w:r>
      <w:r>
        <w:rPr>
          <w:rFonts w:ascii="宋体"/>
          <w:sz w:val="24"/>
        </w:rPr>
        <w:t xml:space="preserve">钢混结构</w:t>
      </w:r>
      <w:r>
        <w:rPr>
          <w:rFonts w:hint="eastAsia" w:ascii="宋体"/>
          <w:sz w:val="24"/>
        </w:rPr>
        <w:t xml:space="preserve">小高层的标准样本房，所在楼层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15</w:t>
      </w:r>
      <w:r>
        <w:rPr>
          <w:rFonts w:hint="eastAsia" w:ascii="宋体"/>
          <w:sz w:val="24"/>
        </w:rPr>
        <w:t xml:space="preserve">层，建筑面积</w:t>
      </w:r>
      <w:r>
        <w:rPr>
          <w:rFonts w:ascii="宋体"/>
          <w:sz w:val="24"/>
        </w:rPr>
        <w:t xml:space="preserve">110.88</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2014</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2082年04月05日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2024年04月18日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2024年04月18日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壹万零壹佰叁拾叁元整</w:t>
      </w:r>
      <w:r>
        <w:rPr>
          <w:rFonts w:hint="eastAsia" w:ascii="宋体" w:hAnsi="宋体"/>
          <w:b/>
          <w:bCs/>
          <w:sz w:val="24"/>
        </w:rPr>
        <w:t xml:space="preserve">（RMB</w:t>
      </w:r>
      <w:r>
        <w:rPr>
          <w:rFonts w:ascii="宋体" w:hAnsi="宋体"/>
          <w:b/>
          <w:bCs/>
          <w:sz w:val="24"/>
        </w:rPr>
        <w:t xml:space="preserve"> 10133</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2024年04月30日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5.本报告作为整体使用时有效。若房地产市场无重大波动，本估价报告自出具日起一年内有效，从2024年04月30日至</w:t>
      </w:r>
      <w:r>
        <w:rPr>
          <w:rFonts w:ascii="宋体" w:hAnsi="宋体"/>
          <w:sz w:val="24"/>
        </w:rPr>
        <w:t xml:space="preserve">2025年04月29日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新柳溪花园</w:t>
      </w:r>
      <w:r>
        <w:rPr>
          <w:rFonts w:ascii="宋体" w:hAnsi="宋体"/>
          <w:sz w:val="24"/>
        </w:rPr>
        <w:t xml:space="preserve">7幢102室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吴厍湾小区西侧</w:t>
      </w:r>
      <w:r>
        <w:rPr>
          <w:rFonts w:hint="eastAsia" w:hAnsi="宋体"/>
          <w:sz w:val="24"/>
        </w:rPr>
        <w:t xml:space="preserve">的“</w:t>
      </w:r>
      <w:r>
        <w:rPr>
          <w:rFonts w:hint="eastAsia" w:hAnsi="宋体"/>
          <w:sz w:val="24"/>
        </w:rPr>
        <w:t xml:space="preserve">新柳溪花园</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吴厍湾小区</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耕渔路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鲈乡北路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柳胥路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110.88</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吴厍湾小区西侧</w:t>
      </w:r>
      <w:r>
        <w:rPr>
          <w:rFonts w:hint="eastAsia" w:hAnsi="宋体"/>
          <w:sz w:val="24"/>
        </w:rPr>
        <w:t xml:space="preserve">的“新柳溪花园”住宅区内。该小区内的物业类型包括：</w:t>
      </w:r>
      <w:r>
        <w:rPr>
          <w:rFonts w:hAnsi="宋体"/>
          <w:sz w:val="24"/>
        </w:rPr>
        <w:t xml:space="preserve">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新柳溪花园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新柳溪花园</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7幢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由于新柳溪花园市场交易不活跃，片区内可选案例较少，因此选择的案例B，C，D，距离在3公里以外。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新柳溪花园住宅2024年4月挂牌均价16234元/平方米，较年初持平。待评估二手房住宅近6个月（2023年11月-2024年04月）挂牌均价波动幅度较小，价格维持在16234-16784元/平方米之间。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均价说明：新柳溪花园小区物业类型包括：小高层、高层,房源均价为:16234元/平方米，包含毛坯价值以及附带装修价值。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该房屋为15层住宅楼的第1层，建于2014年，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110.88</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2082年04月05日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2024年04月18日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壹万零壹佰叁拾叁元整</w:t>
      </w:r>
      <w:r>
        <w:rPr>
          <w:rFonts w:hint="eastAsia" w:ascii="宋体" w:hAnsi="宋体"/>
          <w:b/>
          <w:bCs/>
          <w:sz w:val="24"/>
        </w:rPr>
        <w:t xml:space="preserve">（RMB </w:t>
      </w:r>
      <w:r>
        <w:rPr>
          <w:rFonts w:ascii="宋体" w:hAnsi="宋体"/>
          <w:b/>
          <w:bCs/>
          <w:sz w:val="24"/>
        </w:rPr>
        <w:t xml:space="preserve">10133</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112.35</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10133</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本次实地查勘期为2024年04月18日，并于当日完成现场查勘。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2024年04月18日</w:t>
      </w:r>
      <w:r>
        <w:rPr>
          <w:rFonts w:hint="eastAsia" w:ascii="宋体"/>
          <w:sz w:val="24"/>
        </w:rPr>
        <w:t xml:space="preserve">至2024年04月30日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新柳溪花园</w:t>
      </w:r>
      <w:r>
        <w:rPr>
          <w:rFonts w:hint="eastAsia" w:hAnsi="宋体"/>
          <w:sz w:val="24"/>
        </w:rPr>
        <w:t xml:space="preserve">”住宅区内的</w:t>
      </w:r>
      <w:r>
        <w:rPr>
          <w:rFonts w:hAnsi="宋体"/>
          <w:sz w:val="24"/>
        </w:rPr>
        <w:t xml:space="preserve">小高层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位于鲈乡北路东侧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鲈乡北路东侧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附近有92路、705路、708路、快线6号、711路公交线路</w:t>
      </w:r>
      <w:r>
        <w:rPr>
          <w:rFonts w:hint="eastAsia" w:hAnsi="宋体"/>
          <w:sz w:val="24"/>
        </w:rPr>
        <w:t xml:space="preserve">，</w:t>
      </w:r>
      <w:r>
        <w:rPr>
          <w:rFonts w:hAnsi="宋体"/>
          <w:sz w:val="24"/>
        </w:rPr>
        <w:t xml:space="preserve">至公交站点的距离约为200米，公交班次平均隔10分钟有一辆汽车通过。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世纪联华（鲈乡北路）</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吴江农村商业银行、建设银行、中国银行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新天地农贸市场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天和幼儿园</w:t>
      </w:r>
      <w:r>
        <w:rPr>
          <w:rFonts w:hint="eastAsia" w:ascii="宋体" w:hAnsi="宋体" w:eastAsia="宋体" w:asciiTheme="minorEastAsia" w:hAnsiTheme="minorEastAsia" w:eastAsiaTheme="minorEastAsia"/>
          <w:sz w:val="24"/>
        </w:rPr>
        <w:t xml:space="preserve">、</w:t>
      </w:r>
      <w:r>
        <w:rPr>
          <w:rFonts w:hAnsi="宋体"/>
          <w:sz w:val="24"/>
        </w:rPr>
        <w:t xml:space="preserve">天和小学</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2082年04月05日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吴厍湾小区</w:t>
      </w:r>
      <w:r>
        <w:rPr>
          <w:rFonts w:hint="eastAsia" w:ascii="宋体" w:hAnsi="宋体"/>
          <w:sz w:val="24"/>
        </w:rPr>
        <w:t xml:space="preserve">，南至</w:t>
      </w:r>
      <w:r>
        <w:rPr>
          <w:rFonts w:ascii="宋体" w:hAnsi="宋体"/>
          <w:sz w:val="24"/>
        </w:rPr>
        <w:t xml:space="preserve">耕渔路</w:t>
      </w:r>
      <w:r>
        <w:rPr>
          <w:rFonts w:hint="eastAsia" w:ascii="宋体" w:hAnsi="宋体"/>
          <w:sz w:val="24"/>
        </w:rPr>
        <w:t xml:space="preserve">，西至</w:t>
      </w:r>
      <w:r>
        <w:rPr>
          <w:rFonts w:ascii="宋体" w:hAnsi="宋体"/>
          <w:sz w:val="24"/>
        </w:rPr>
        <w:t xml:space="preserve">鲈乡北路</w:t>
      </w:r>
      <w:r>
        <w:rPr>
          <w:rFonts w:hint="eastAsia" w:ascii="宋体" w:hAnsi="宋体"/>
          <w:sz w:val="24"/>
        </w:rPr>
        <w:t xml:space="preserve">，北至</w:t>
      </w:r>
      <w:r>
        <w:rPr>
          <w:rFonts w:ascii="宋体" w:hAnsi="宋体"/>
          <w:sz w:val="24"/>
        </w:rPr>
        <w:t xml:space="preserve">柳胥路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估价对象为坐落于苏州市吴江区新柳溪花园</w:t>
      </w:r>
      <w:r>
        <w:t xml:space="preserve"> </w:t>
      </w:r>
      <w:r>
        <w:rPr>
          <w:rFonts w:ascii="宋体" w:hAnsi="宋体"/>
          <w:kern w:val="2"/>
          <w:sz w:val="24"/>
        </w:rPr>
        <w:t xml:space="preserve">7幢102室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小高层</w:t>
      </w:r>
      <w:r>
        <w:rPr>
          <w:rFonts w:hint="eastAsia" w:hAnsi="宋体"/>
          <w:sz w:val="24"/>
        </w:rPr>
        <w:t xml:space="preserve">建筑，建筑面积为</w:t>
      </w:r>
      <w:r>
        <w:rPr>
          <w:rFonts w:hAnsi="宋体"/>
          <w:sz w:val="24"/>
        </w:rPr>
        <w:t xml:space="preserve">110.88</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15</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2014</w:t>
      </w:r>
      <w:r>
        <w:rPr>
          <w:rFonts w:hint="eastAsia" w:hAnsi="宋体"/>
          <w:sz w:val="24"/>
        </w:rPr>
        <w:t xml:space="preserve">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新柳溪花园住宅2024年4月挂牌均价16234元/平方米，较年初持平。待评估二手房住宅近6个月（2023年11月-2024年04月）挂牌均价波动幅度较小，价格维持在16234-16784元/平方米之间。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苏州市吴江区新柳溪花园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F32050920230039631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F32050920230041029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s202310110037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s202311010262</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吴江区松陵镇新柳溪花园7幢102室小高层住宅标准房基准价格评估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山湖鸿辉苑5幢209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胜秀花苑12幢209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富贵苑4幢904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望月湾雅舍11幢1102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110.88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105.64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107.36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84.4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111.02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2024年04月18日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10894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10202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10664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10809</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2024年03月18日</w:t>
            </w:r>
          </w:p>
        </w:tc>
        <w:tc>
          <w:tcPr>
            <w:tcW w:w="778" w:type="pct"/>
            <w:shd w:val="clear" w:color="auto" w:fill="FFFFFF"/>
            <w:vAlign w:val="center"/>
          </w:tcPr>
          <w:p>
            <w:pPr>
              <w:jc w:val="center"/>
              <w:rPr/>
            </w:pPr>
            <w:r>
              <w:rPr>
                <w:rFonts w:hint="eastAsia" w:ascii="宋体" w:hAnsi="宋体" w:cs="宋体"/>
              </w:rPr>
              <w:t xml:space="preserve">2023年11月</w:t>
            </w:r>
          </w:p>
        </w:tc>
        <w:tc>
          <w:tcPr>
            <w:tcW w:w="779" w:type="pct"/>
            <w:shd w:val="clear" w:color="auto" w:fill="FFFFFF"/>
            <w:vAlign w:val="center"/>
          </w:tcPr>
          <w:p>
            <w:pPr>
              <w:jc w:val="center"/>
              <w:rPr/>
            </w:pPr>
            <w:r>
              <w:rPr>
                <w:rFonts w:hint="eastAsia" w:ascii="宋体" w:hAnsi="宋体" w:cs="宋体"/>
              </w:rPr>
              <w:t xml:space="preserve">2023年11月</w:t>
            </w:r>
          </w:p>
        </w:tc>
        <w:tc>
          <w:tcPr>
            <w:tcW w:w="779" w:type="pct"/>
            <w:shd w:val="clear" w:color="auto" w:fill="FFFFFF"/>
            <w:vAlign w:val="center"/>
          </w:tcPr>
          <w:p>
            <w:pPr>
              <w:jc w:val="center"/>
              <w:rPr/>
            </w:pPr>
            <w:r>
              <w:rPr>
                <w:rFonts w:hint="eastAsia" w:ascii="宋体" w:hAnsi="宋体" w:cs="宋体"/>
              </w:rPr>
              <w:t xml:space="preserve">2023年11月</w:t>
            </w:r>
          </w:p>
        </w:tc>
        <w:tc>
          <w:tcPr>
            <w:tcW w:w="779" w:type="pct"/>
            <w:shd w:val="clear" w:color="auto" w:fill="FFFFFF"/>
            <w:vAlign w:val="center"/>
          </w:tcPr>
          <w:p>
            <w:pPr>
              <w:jc w:val="center"/>
              <w:rPr/>
            </w:pPr>
            <w:r>
              <w:rPr>
                <w:rFonts w:hint="eastAsia" w:ascii="宋体" w:hAnsi="宋体" w:cs="宋体"/>
              </w:rPr>
              <w:t xml:space="preserve">2023年11月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10894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10202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10664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10809</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1971</w:t>
            </w:r>
          </w:p>
        </w:tc>
        <w:tc>
          <w:tcPr>
            <w:tcW w:w="778"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备注：在价值时点2024年04月18日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108887854"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吴江区松陵镇新柳溪花园7幢102室小高层住宅标准房基准价格评估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山湖鸿辉苑5幢209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胜秀花苑12幢209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富贵苑4幢904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望月湾雅舍11幢1102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110.88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105.64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107.36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84.4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115.68</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0.9429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0.75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97.5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600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10664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10809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10760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9517</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10894</w:t>
            </w:r>
          </w:p>
        </w:tc>
        <w:tc>
          <w:tcPr>
            <w:tcW w:w="922" w:type="pct"/>
            <w:shd w:val="clear" w:color="auto" w:fill="auto"/>
            <w:vAlign w:val="center"/>
          </w:tcPr>
          <w:p>
            <w:pPr>
              <w:jc w:val="center"/>
              <w:rPr>
                <w:rFonts w:ascii="宋体" w:hAnsi="宋体" w:cs="宋体"/>
              </w:rPr>
            </w:pPr>
            <w:r>
              <w:rPr>
                <w:rFonts w:hint="eastAsia" w:ascii="宋体" w:hAnsi="宋体" w:cs="宋体"/>
              </w:rPr>
              <w:t xml:space="preserve">10202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10664</w:t>
            </w:r>
          </w:p>
        </w:tc>
        <w:tc>
          <w:tcPr>
            <w:tcW w:w="922" w:type="pct"/>
            <w:shd w:val="clear" w:color="auto" w:fill="auto"/>
            <w:vAlign w:val="center"/>
          </w:tcPr>
          <w:p>
            <w:pPr>
              <w:jc w:val="center"/>
              <w:rPr>
                <w:rFonts w:ascii="宋体" w:hAnsi="宋体" w:cs="宋体"/>
              </w:rPr>
            </w:pPr>
            <w:r>
              <w:rPr>
                <w:rFonts w:hint="eastAsia" w:ascii="宋体" w:hAnsi="宋体" w:cs="宋体"/>
              </w:rPr>
              <w:t xml:space="preserve">10809</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109.08/112.31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109.08/115.68</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100.5/97.5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100.5/97.5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100.5/98.5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100.5/97.5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0.9877</w:t>
            </w:r>
          </w:p>
        </w:tc>
        <w:tc>
          <w:tcPr>
            <w:tcW w:w="922" w:type="pct"/>
            <w:shd w:val="clear" w:color="auto" w:fill="auto"/>
            <w:vAlign w:val="center"/>
          </w:tcPr>
          <w:p>
            <w:pPr>
              <w:jc w:val="center"/>
              <w:rPr>
                <w:rFonts w:ascii="宋体" w:hAnsi="宋体" w:cs="宋体"/>
              </w:rPr>
            </w:pPr>
            <w:r>
              <w:rPr>
                <w:rFonts w:hint="eastAsia" w:ascii="宋体" w:hAnsi="宋体" w:cs="宋体"/>
              </w:rPr>
              <w:t xml:space="preserve">0.9877</w:t>
            </w:r>
          </w:p>
        </w:tc>
        <w:tc>
          <w:tcPr>
            <w:tcW w:w="922" w:type="pct"/>
            <w:shd w:val="clear" w:color="auto" w:fill="auto"/>
            <w:vAlign w:val="center"/>
          </w:tcPr>
          <w:p>
            <w:pPr>
              <w:jc w:val="center"/>
              <w:rPr>
                <w:rFonts w:ascii="宋体" w:hAnsi="宋体" w:cs="宋体"/>
              </w:rPr>
            </w:pPr>
            <w:r>
              <w:rPr>
                <w:rFonts w:hint="eastAsia" w:ascii="宋体" w:hAnsi="宋体" w:cs="宋体"/>
              </w:rPr>
              <w:t xml:space="preserve">0.9543</w:t>
            </w:r>
          </w:p>
        </w:tc>
        <w:tc>
          <w:tcPr>
            <w:tcW w:w="922" w:type="pct"/>
            <w:shd w:val="clear" w:color="auto" w:fill="auto"/>
            <w:vAlign w:val="center"/>
          </w:tcPr>
          <w:p>
            <w:pPr>
              <w:jc w:val="center"/>
              <w:rPr>
                <w:rFonts w:ascii="宋体" w:hAnsi="宋体" w:cs="宋体"/>
              </w:rPr>
            </w:pPr>
            <w:r>
              <w:rPr>
                <w:rFonts w:hint="eastAsia" w:ascii="宋体" w:hAnsi="宋体" w:cs="宋体"/>
              </w:rPr>
              <w:t xml:space="preserve">0.936</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10760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10077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10177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10117</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600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10760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10077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10177</w:t>
            </w:r>
          </w:p>
        </w:tc>
        <w:tc>
          <w:tcPr>
            <w:tcW w:w="922" w:type="pct"/>
            <w:shd w:val="clear" w:color="auto" w:fill="auto"/>
            <w:vAlign w:val="center"/>
          </w:tcPr>
          <w:p>
            <w:pPr>
              <w:jc w:val="center"/>
              <w:rPr>
                <w:rFonts w:ascii="宋体" w:hAnsi="宋体" w:cs="宋体"/>
              </w:rPr>
            </w:pPr>
            <w:r>
              <w:rPr>
                <w:rFonts w:hint="eastAsia" w:ascii="宋体" w:hAnsi="宋体" w:cs="宋体"/>
              </w:rPr>
              <w:t xml:space="preserve">9517</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10133</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F32050920230039631</w:t>
            </w:r>
          </w:p>
        </w:tc>
        <w:tc>
          <w:tcPr>
            <w:tcW w:w="1842" w:type="dxa"/>
            <w:vAlign w:val="center"/>
          </w:tcPr>
          <w:p>
            <w:pPr>
              <w:jc w:val="center"/>
              <w:rPr/>
            </w:pPr>
            <w:r>
              <w:rPr>
                <w:rFonts w:hint="eastAsia" w:ascii="宋体" w:hAnsi="宋体" w:cs="宋体"/>
              </w:rPr>
              <w:t xml:space="preserve">F32050920230041029</w:t>
            </w:r>
          </w:p>
        </w:tc>
        <w:tc>
          <w:tcPr>
            <w:tcW w:w="1843" w:type="dxa"/>
            <w:vAlign w:val="center"/>
          </w:tcPr>
          <w:p>
            <w:pPr>
              <w:jc w:val="center"/>
              <w:rPr/>
            </w:pPr>
            <w:r>
              <w:rPr>
                <w:rFonts w:hint="eastAsia" w:ascii="宋体" w:hAnsi="宋体" w:cs="宋体"/>
              </w:rPr>
              <w:t xml:space="preserve">s202310110037</w:t>
            </w:r>
          </w:p>
        </w:tc>
        <w:tc>
          <w:tcPr>
            <w:tcW w:w="1985" w:type="dxa"/>
            <w:vAlign w:val="center"/>
          </w:tcPr>
          <w:p>
            <w:pPr>
              <w:jc w:val="center"/>
              <w:rPr/>
            </w:pPr>
            <w:r>
              <w:rPr>
                <w:rFonts w:hint="eastAsia" w:ascii="宋体" w:hAnsi="宋体" w:cs="宋体"/>
              </w:rPr>
              <w:t xml:space="preserve">s202311010262</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山湖鸿辉苑5幢209</w:t>
            </w:r>
          </w:p>
        </w:tc>
        <w:tc>
          <w:tcPr>
            <w:tcW w:w="1842" w:type="dxa"/>
            <w:vAlign w:val="center"/>
          </w:tcPr>
          <w:p>
            <w:pPr>
              <w:jc w:val="center"/>
              <w:rPr/>
            </w:pPr>
            <w:r>
              <w:rPr>
                <w:rFonts w:hint="eastAsia" w:ascii="宋体" w:hAnsi="宋体" w:cs="宋体"/>
              </w:rPr>
              <w:t xml:space="preserve">胜秀花苑12幢209</w:t>
            </w:r>
          </w:p>
        </w:tc>
        <w:tc>
          <w:tcPr>
            <w:tcW w:w="1843" w:type="dxa"/>
            <w:vAlign w:val="center"/>
          </w:tcPr>
          <w:p>
            <w:pPr>
              <w:jc w:val="center"/>
              <w:rPr/>
            </w:pPr>
            <w:r>
              <w:rPr>
                <w:rFonts w:hint="eastAsia" w:ascii="宋体" w:hAnsi="宋体" w:cs="宋体"/>
              </w:rPr>
              <w:t xml:space="preserve">富贵苑4幢904</w:t>
            </w:r>
          </w:p>
        </w:tc>
        <w:tc>
          <w:tcPr>
            <w:tcW w:w="1985" w:type="dxa"/>
            <w:vAlign w:val="center"/>
          </w:tcPr>
          <w:p>
            <w:pPr>
              <w:jc w:val="center"/>
              <w:rPr/>
            </w:pPr>
            <w:r>
              <w:rPr>
                <w:rFonts w:hint="eastAsia" w:ascii="宋体" w:hAnsi="宋体" w:cs="宋体"/>
              </w:rPr>
              <w:t xml:space="preserve">望月湾雅舍11幢1102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山湖鸿辉苑5幢209</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胜秀花苑12幢209</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富贵苑4幢904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望月湾雅舍11幢1102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