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苏吴地评税字(2024)吴江第00683号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华盛家园普通多层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2024年04月24日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估价对象位于苏州市吴江区区域范围内的华盛家园住宅小区普通多层存量房。该小区内的物业类型包括：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月修订版），结合估价人员现场查勘，选取华盛家园</w:t>
      </w:r>
      <w:r>
        <w:rPr>
          <w:rFonts w:ascii="宋体"/>
          <w:sz w:val="24"/>
        </w:rPr>
        <w:t xml:space="preserve">6幢103室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104.23</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2004</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2024年04月16日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2024年04月16日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捌仟捌佰伍拾捌元整</w:t>
      </w:r>
      <w:r>
        <w:rPr>
          <w:rFonts w:hint="eastAsia" w:ascii="宋体" w:hAnsi="宋体"/>
          <w:b/>
          <w:bCs/>
          <w:sz w:val="24"/>
        </w:rPr>
        <w:t xml:space="preserve">（RMB</w:t>
      </w:r>
      <w:r>
        <w:rPr>
          <w:rFonts w:ascii="宋体" w:hAnsi="宋体"/>
          <w:b/>
          <w:bCs/>
          <w:sz w:val="24"/>
        </w:rPr>
        <w:t xml:space="preserve"> 8858</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2024年04月24日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2024年04月24日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2024年04月24日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2024年04月24日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5.本报告作为整体使用时有效。若房地产市场无重大波动，本估价报告自出具日起一年内有效，从2024年04月24日至</w:t>
      </w:r>
      <w:r>
        <w:rPr>
          <w:rFonts w:ascii="宋体" w:hAnsi="宋体"/>
          <w:sz w:val="24"/>
        </w:rPr>
        <w:t xml:space="preserve">2025年04月23日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估价对象为华盛家园</w:t>
      </w:r>
      <w:r>
        <w:rPr>
          <w:rFonts w:ascii="宋体" w:hAnsi="宋体"/>
          <w:sz w:val="24"/>
        </w:rPr>
        <w:t xml:space="preserve">6幢103室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鲈乡北路西侧</w:t>
      </w:r>
      <w:r>
        <w:rPr>
          <w:rFonts w:hint="eastAsia" w:hAnsi="宋体"/>
          <w:sz w:val="24"/>
        </w:rPr>
        <w:t xml:space="preserve">的“华盛家园”住宅区内。</w:t>
      </w:r>
      <w:r>
        <w:rPr>
          <w:rFonts w:hint="eastAsia" w:ascii="宋体" w:hAnsi="宋体"/>
          <w:sz w:val="24"/>
        </w:rPr>
        <w:t xml:space="preserve">估价对象东至</w:t>
      </w:r>
      <w:r>
        <w:rPr>
          <w:rFonts w:ascii="宋体" w:hAnsi="宋体"/>
          <w:sz w:val="24"/>
          <w:szCs w:val="24"/>
        </w:rPr>
        <w:t xml:space="preserve">鲈乡北路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住宅小区</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江兴西路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河道</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104.23</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鲈乡北路西侧</w:t>
      </w:r>
      <w:r>
        <w:rPr>
          <w:rFonts w:hint="eastAsia" w:hAnsi="宋体"/>
          <w:sz w:val="24"/>
        </w:rPr>
        <w:t xml:space="preserve">的“华盛家园”住宅区内。该小区内的物业类型包括：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华盛家园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“华盛家园”小区</w:t>
            </w:r>
            <w:r>
              <w:rPr>
                <w:rFonts w:ascii="Cambria" w:hAnsi="宋体" w:eastAsia="黑体" w:cs="Times New Roman" w:asciiTheme="majorHAnsi" w:cstheme="majorBidi"/>
                <w:sz w:val="15"/>
                <w:szCs w:val="15"/>
              </w:rPr>
              <w:t xml:space="preserve">6幢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由于华盛家园市场交易不活跃，片区内可选案例较少，因此选择的案例A，B，C，D，距离在3公里以外。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华盛家园住宅2024年4月挂牌均价14937元/平方米，较年初持平。待评估二手房住宅近8个月（2023年09月-2024年04月）挂牌均价波动幅度较小，价格维持在14937-15833元/平方米之间。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均价说明：华盛家园小区物业类型包括：普通多层,房源均价为:14937元/平方米，包含毛坯价值以及附带装修价值。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该房屋为6层住宅楼的第1层，建于2004年，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104.23</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2024年04月16日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捌仟捌佰伍拾捌元整</w:t>
      </w:r>
      <w:r>
        <w:rPr>
          <w:rFonts w:hint="eastAsia" w:ascii="宋体" w:hAnsi="宋体"/>
          <w:b/>
          <w:bCs/>
          <w:sz w:val="24"/>
        </w:rPr>
        <w:t xml:space="preserve">（RMB </w:t>
      </w:r>
      <w:r>
        <w:rPr>
          <w:rFonts w:ascii="宋体" w:hAnsi="宋体"/>
          <w:b/>
          <w:bCs/>
          <w:sz w:val="24"/>
        </w:rPr>
        <w:t xml:space="preserve">8858</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92.32</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8858</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2024年04月24日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2024年04月24日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本次实地查勘期为2024年04月16日，并于当日完成现场查勘。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2024年04月16日</w:t>
      </w:r>
      <w:r>
        <w:rPr>
          <w:rFonts w:hint="eastAsia" w:ascii="宋体"/>
          <w:sz w:val="24"/>
        </w:rPr>
        <w:t xml:space="preserve">至2024年04月24日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估价对象为苏州市吴江区“华盛家园”住宅区内的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位于江兴西路东侧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江兴西路东侧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附近有708路、713路等多条公交线路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沃尔玛(吴江店)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中国民生银行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西门农贸市场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鲈乡幼儿园</w:t>
      </w:r>
      <w:r>
        <w:rPr>
          <w:rFonts w:hint="eastAsia" w:ascii="宋体" w:hAnsi="宋体" w:eastAsia="宋体" w:asciiTheme="minorEastAsia" w:hAnsiTheme="minorEastAsia" w:eastAsiaTheme="minorEastAsia"/>
          <w:sz w:val="24"/>
        </w:rPr>
        <w:t xml:space="preserve">、</w:t>
      </w:r>
      <w:r>
        <w:rPr>
          <w:rFonts w:hAnsi="宋体"/>
          <w:sz w:val="24"/>
        </w:rPr>
        <w:t xml:space="preserve">鲈乡实验小学</w:t>
      </w:r>
      <w:r>
        <w:rPr>
          <w:rFonts w:hint="eastAsia" w:hAnsi="宋体"/>
          <w:sz w:val="24"/>
        </w:rPr>
        <w:t xml:space="preserve">、</w:t>
      </w:r>
      <w:r>
        <w:rPr>
          <w:rFonts w:hAnsi="宋体"/>
          <w:sz w:val="24"/>
        </w:rPr>
        <w:t xml:space="preserve">松陵第一中学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鲈乡北路</w:t>
      </w:r>
      <w:r>
        <w:rPr>
          <w:rFonts w:hint="eastAsia" w:ascii="宋体" w:hAnsi="宋体"/>
          <w:sz w:val="24"/>
        </w:rPr>
        <w:t xml:space="preserve">，南至</w:t>
      </w:r>
      <w:r>
        <w:rPr>
          <w:rFonts w:ascii="宋体" w:hAnsi="宋体"/>
          <w:sz w:val="24"/>
        </w:rPr>
        <w:t xml:space="preserve">住宅小区</w:t>
      </w:r>
      <w:r>
        <w:rPr>
          <w:rFonts w:hint="eastAsia" w:ascii="宋体" w:hAnsi="宋体"/>
          <w:sz w:val="24"/>
        </w:rPr>
        <w:t xml:space="preserve">，西至</w:t>
      </w:r>
      <w:r>
        <w:rPr>
          <w:rFonts w:ascii="宋体" w:hAnsi="宋体"/>
          <w:sz w:val="24"/>
        </w:rPr>
        <w:t xml:space="preserve">江兴西路</w:t>
      </w:r>
      <w:r>
        <w:rPr>
          <w:rFonts w:hint="eastAsia" w:ascii="宋体" w:hAnsi="宋体"/>
          <w:sz w:val="24"/>
        </w:rPr>
        <w:t xml:space="preserve">，北至</w:t>
      </w:r>
      <w:r>
        <w:rPr>
          <w:rFonts w:ascii="宋体" w:hAnsi="宋体"/>
          <w:sz w:val="24"/>
        </w:rPr>
        <w:t xml:space="preserve">河道</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估价对象为坐落于苏州市吴江区华盛家园</w:t>
      </w:r>
      <w:r>
        <w:t xml:space="preserve"> </w:t>
      </w:r>
      <w:r>
        <w:rPr>
          <w:rFonts w:ascii="宋体" w:hAnsi="宋体"/>
          <w:kern w:val="2"/>
          <w:sz w:val="24"/>
        </w:rPr>
        <w:t xml:space="preserve">6幢103室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104.23</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3层数、层高：估价对象位于总楼层为6层的第1层，层高约2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估价对象建成于2004年，基础较为稳固，未见沉降；墙面、地面、门窗等保养完好，综合保养成新度为</w:t>
      </w:r>
      <w:r>
        <w:rPr>
          <w:rFonts w:hAnsi="宋体"/>
          <w:sz w:val="24"/>
        </w:rPr>
        <w:t xml:space="preserve">七成新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华盛家园住宅2024年4月挂牌均价14937元/平方米，较年初持平。待评估二手房住宅近8个月（2023年09月-2024年04月）挂牌均价波动幅度较小，价格维持在14937-15833元/平方米之间。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苏州市吴江区华盛家园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F32050920230032923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F32050920230032067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s202309040007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s202310070010</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吴江区松陵镇华盛家园6幢103室普通多层住宅标准房基准价格评估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梅景苑7幢502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交通路口1999号13幢204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木中小区8幢201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山湖花园二区3幢308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104.23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96.95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106.66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70.38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127.23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2024年04月16日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8994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9282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9946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9432</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指数，吴江区2023年04月至2024年03月住宅月度价格指数表为：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2024年03月16日</w:t>
            </w:r>
          </w:p>
        </w:tc>
        <w:tc>
          <w:tcPr>
            <w:tcW w:w="778" w:type="pct"/>
            <w:shd w:val="clear" w:color="auto" w:fill="FFFFFF"/>
            <w:vAlign w:val="center"/>
          </w:tcPr>
          <w:p>
            <w:pPr>
              <w:jc w:val="center"/>
            </w:pPr>
            <w:r>
              <w:rPr>
                <w:rFonts w:hint="eastAsia" w:ascii="宋体" w:hAnsi="宋体" w:cs="宋体"/>
              </w:rPr>
              <w:t xml:space="preserve">2023年09月</w:t>
            </w:r>
          </w:p>
        </w:tc>
        <w:tc>
          <w:tcPr>
            <w:tcW w:w="779" w:type="pct"/>
            <w:shd w:val="clear" w:color="auto" w:fill="FFFFFF"/>
            <w:vAlign w:val="center"/>
          </w:tcPr>
          <w:p>
            <w:pPr>
              <w:jc w:val="center"/>
            </w:pPr>
            <w:r>
              <w:rPr>
                <w:rFonts w:hint="eastAsia" w:ascii="宋体" w:hAnsi="宋体" w:cs="宋体"/>
              </w:rPr>
              <w:t xml:space="preserve">2023年10月</w:t>
            </w:r>
          </w:p>
        </w:tc>
        <w:tc>
          <w:tcPr>
            <w:tcW w:w="779" w:type="pct"/>
            <w:shd w:val="clear" w:color="auto" w:fill="FFFFFF"/>
            <w:vAlign w:val="center"/>
          </w:tcPr>
          <w:p>
            <w:pPr>
              <w:jc w:val="center"/>
            </w:pPr>
            <w:r>
              <w:rPr>
                <w:rFonts w:hint="eastAsia" w:ascii="宋体" w:hAnsi="宋体" w:cs="宋体"/>
              </w:rPr>
              <w:t xml:space="preserve">2023年09月</w:t>
            </w:r>
          </w:p>
        </w:tc>
        <w:tc>
          <w:tcPr>
            <w:tcW w:w="779" w:type="pct"/>
            <w:shd w:val="clear" w:color="auto" w:fill="FFFFFF"/>
            <w:vAlign w:val="center"/>
          </w:tcPr>
          <w:p>
            <w:pPr>
              <w:jc w:val="center"/>
            </w:pPr>
            <w:r>
              <w:rPr>
                <w:rFonts w:hint="eastAsia" w:ascii="宋体" w:hAnsi="宋体" w:cs="宋体"/>
              </w:rPr>
              <w:t xml:space="preserve">2023年10月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8994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9282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9946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9432</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1971</w:t>
            </w:r>
          </w:p>
        </w:tc>
        <w:tc>
          <w:tcPr>
            <w:tcW w:w="778"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1971/1971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0.963</w:t>
            </w:r>
          </w:p>
        </w:tc>
        <w:tc>
          <w:tcPr>
            <w:tcW w:w="779" w:type="pct"/>
            <w:shd w:val="clear" w:color="auto" w:fill="FFFFFF"/>
            <w:vAlign w:val="center"/>
          </w:tcPr>
          <w:p>
            <w:pPr>
              <w:jc w:val="center"/>
            </w:pPr>
            <w:r>
              <w:rPr>
                <w:rFonts w:hint="eastAsia" w:ascii="宋体" w:hAnsi="宋体" w:cs="宋体"/>
              </w:rPr>
              <w:t xml:space="preserve">0.963</w:t>
            </w:r>
          </w:p>
        </w:tc>
        <w:tc>
          <w:tcPr>
            <w:tcW w:w="779" w:type="pct"/>
            <w:shd w:val="clear" w:color="auto" w:fill="FFFFFF"/>
            <w:vAlign w:val="center"/>
          </w:tcPr>
          <w:p>
            <w:pPr>
              <w:jc w:val="center"/>
            </w:pPr>
            <w:r>
              <w:rPr>
                <w:rFonts w:hint="eastAsia" w:ascii="宋体" w:hAnsi="宋体" w:cs="宋体"/>
              </w:rPr>
              <w:t xml:space="preserve">0.963</w:t>
            </w:r>
          </w:p>
        </w:tc>
        <w:tc>
          <w:tcPr>
            <w:tcW w:w="779" w:type="pct"/>
            <w:shd w:val="clear" w:color="auto" w:fill="FFFFFF"/>
            <w:vAlign w:val="center"/>
          </w:tcPr>
          <w:p>
            <w:pPr>
              <w:jc w:val="center"/>
            </w:pPr>
            <w:r>
              <w:rPr>
                <w:rFonts w:hint="eastAsia" w:ascii="宋体" w:hAnsi="宋体" w:cs="宋体"/>
              </w:rPr>
              <w:t xml:space="preserve">0.963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备注：在价值时点2024年04月16日</w:t>
      </w:r>
      <w:r>
        <w:rPr>
          <w:rFonts w:hint="eastAsia" w:ascii="宋体" w:hAnsi="宋体" w:cs="宋体"/>
          <w:sz w:val="24"/>
          <w:szCs w:val="24"/>
        </w:rPr>
        <w:t xml:space="preserve">，2024年04月份价格指数尚未公布，本次估价采用2024年03月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1596838" w:id="21"/>
      <w:bookmarkStart w:name="_Toc35232566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88439465"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吴江区松陵镇华盛家园6幢103室普通多层住宅标准房基准价格评估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梅景苑7幢502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交通路口1999号13幢204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木中小区8幢201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山湖花园二区3幢308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104.23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96.95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106.66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70.38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127.23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100.46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104.04</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1.0054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0.9487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0.9538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8994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9282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9946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9432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8364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8806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9486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8774</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8994</w:t>
            </w:r>
          </w:p>
        </w:tc>
        <w:tc>
          <w:tcPr>
            <w:tcW w:w="922" w:type="pct"/>
            <w:shd w:val="clear" w:color="auto" w:fill="auto"/>
            <w:vAlign w:val="center"/>
          </w:tcPr>
          <w:p>
            <w:pPr>
              <w:jc w:val="center"/>
              <w:rPr>
                <w:rFonts w:ascii="宋体" w:hAnsi="宋体" w:cs="宋体"/>
              </w:rPr>
            </w:pPr>
            <w:r>
              <w:rPr>
                <w:rFonts w:hint="eastAsia" w:ascii="宋体" w:hAnsi="宋体" w:cs="宋体"/>
              </w:rPr>
              <w:t xml:space="preserve">9282</w:t>
            </w:r>
          </w:p>
        </w:tc>
        <w:tc>
          <w:tcPr>
            <w:tcW w:w="922" w:type="pct"/>
            <w:shd w:val="clear" w:color="auto" w:fill="auto"/>
            <w:vAlign w:val="center"/>
          </w:tcPr>
          <w:p>
            <w:pPr>
              <w:jc w:val="center"/>
              <w:rPr>
                <w:rFonts w:ascii="宋体" w:hAnsi="宋体" w:cs="宋体"/>
              </w:rPr>
            </w:pPr>
            <w:r>
              <w:rPr>
                <w:rFonts w:hint="eastAsia" w:ascii="宋体" w:hAnsi="宋体" w:cs="宋体"/>
              </w:rPr>
              <w:t xml:space="preserve">9946</w:t>
            </w:r>
          </w:p>
        </w:tc>
        <w:tc>
          <w:tcPr>
            <w:tcW w:w="922" w:type="pct"/>
            <w:shd w:val="clear" w:color="auto" w:fill="auto"/>
            <w:vAlign w:val="center"/>
          </w:tcPr>
          <w:p>
            <w:pPr>
              <w:jc w:val="center"/>
              <w:rPr>
                <w:rFonts w:ascii="宋体" w:hAnsi="宋体" w:cs="宋体"/>
              </w:rPr>
            </w:pPr>
            <w:r>
              <w:rPr>
                <w:rFonts w:hint="eastAsia" w:ascii="宋体" w:hAnsi="宋体" w:cs="宋体"/>
              </w:rPr>
              <w:t xml:space="preserve">9432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101/103.03</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101/102.52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101/100.46</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101/104.04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99.5/101</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99.5/101</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0.93</w:t>
            </w:r>
          </w:p>
        </w:tc>
        <w:tc>
          <w:tcPr>
            <w:tcW w:w="922" w:type="pct"/>
            <w:shd w:val="clear" w:color="auto" w:fill="auto"/>
            <w:vAlign w:val="center"/>
          </w:tcPr>
          <w:p>
            <w:pPr>
              <w:jc w:val="center"/>
              <w:rPr>
                <w:rFonts w:ascii="宋体" w:hAnsi="宋体" w:cs="宋体"/>
              </w:rPr>
            </w:pPr>
            <w:r>
              <w:rPr>
                <w:rFonts w:hint="eastAsia" w:ascii="宋体" w:hAnsi="宋体" w:cs="宋体"/>
              </w:rPr>
              <w:t xml:space="preserve">0.9487</w:t>
            </w:r>
          </w:p>
        </w:tc>
        <w:tc>
          <w:tcPr>
            <w:tcW w:w="922" w:type="pct"/>
            <w:shd w:val="clear" w:color="auto" w:fill="auto"/>
            <w:vAlign w:val="center"/>
          </w:tcPr>
          <w:p>
            <w:pPr>
              <w:jc w:val="center"/>
              <w:rPr>
                <w:rFonts w:ascii="宋体" w:hAnsi="宋体" w:cs="宋体"/>
              </w:rPr>
            </w:pPr>
            <w:r>
              <w:rPr>
                <w:rFonts w:hint="eastAsia" w:ascii="宋体" w:hAnsi="宋体" w:cs="宋体"/>
              </w:rPr>
              <w:t xml:space="preserve">0.9538</w:t>
            </w:r>
          </w:p>
        </w:tc>
        <w:tc>
          <w:tcPr>
            <w:tcW w:w="922" w:type="pct"/>
            <w:shd w:val="clear" w:color="auto" w:fill="auto"/>
            <w:vAlign w:val="center"/>
          </w:tcPr>
          <w:p>
            <w:pPr>
              <w:jc w:val="center"/>
              <w:rPr>
                <w:rFonts w:ascii="宋体" w:hAnsi="宋体" w:cs="宋体"/>
              </w:rPr>
            </w:pPr>
            <w:r>
              <w:rPr>
                <w:rFonts w:hint="eastAsia" w:ascii="宋体" w:hAnsi="宋体" w:cs="宋体"/>
              </w:rPr>
              <w:t xml:space="preserve">0.9302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8364</w:t>
            </w:r>
          </w:p>
        </w:tc>
        <w:tc>
          <w:tcPr>
            <w:tcW w:w="922" w:type="pct"/>
            <w:shd w:val="clear" w:color="auto" w:fill="auto"/>
            <w:vAlign w:val="center"/>
          </w:tcPr>
          <w:p>
            <w:pPr>
              <w:jc w:val="center"/>
              <w:rPr>
                <w:rFonts w:ascii="宋体" w:hAnsi="宋体" w:cs="宋体"/>
              </w:rPr>
            </w:pPr>
            <w:r>
              <w:rPr>
                <w:rFonts w:hint="eastAsia" w:ascii="宋体" w:hAnsi="宋体" w:cs="宋体"/>
              </w:rPr>
              <w:t xml:space="preserve">8806</w:t>
            </w:r>
          </w:p>
        </w:tc>
        <w:tc>
          <w:tcPr>
            <w:tcW w:w="922" w:type="pct"/>
            <w:shd w:val="clear" w:color="auto" w:fill="auto"/>
            <w:vAlign w:val="center"/>
          </w:tcPr>
          <w:p>
            <w:pPr>
              <w:jc w:val="center"/>
              <w:rPr>
                <w:rFonts w:ascii="宋体" w:hAnsi="宋体" w:cs="宋体"/>
              </w:rPr>
            </w:pPr>
            <w:r>
              <w:rPr>
                <w:rFonts w:hint="eastAsia" w:ascii="宋体" w:hAnsi="宋体" w:cs="宋体"/>
              </w:rPr>
              <w:t xml:space="preserve">9486</w:t>
            </w:r>
          </w:p>
        </w:tc>
        <w:tc>
          <w:tcPr>
            <w:tcW w:w="922" w:type="pct"/>
            <w:shd w:val="clear" w:color="auto" w:fill="auto"/>
            <w:vAlign w:val="center"/>
          </w:tcPr>
          <w:p>
            <w:pPr>
              <w:jc w:val="center"/>
              <w:rPr>
                <w:rFonts w:ascii="宋体" w:hAnsi="宋体" w:cs="宋体"/>
              </w:rPr>
            </w:pPr>
            <w:r>
              <w:rPr>
                <w:rFonts w:hint="eastAsia" w:ascii="宋体" w:hAnsi="宋体" w:cs="宋体"/>
              </w:rPr>
              <w:t xml:space="preserve">8774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8364</w:t>
            </w:r>
          </w:p>
        </w:tc>
        <w:tc>
          <w:tcPr>
            <w:tcW w:w="922" w:type="pct"/>
            <w:shd w:val="clear" w:color="auto" w:fill="auto"/>
            <w:vAlign w:val="center"/>
          </w:tcPr>
          <w:p>
            <w:pPr>
              <w:jc w:val="center"/>
              <w:rPr>
                <w:rFonts w:ascii="宋体" w:hAnsi="宋体" w:cs="宋体"/>
              </w:rPr>
            </w:pPr>
            <w:r>
              <w:rPr>
                <w:rFonts w:hint="eastAsia" w:ascii="宋体" w:hAnsi="宋体" w:cs="宋体"/>
              </w:rPr>
              <w:t xml:space="preserve">8806</w:t>
            </w:r>
          </w:p>
        </w:tc>
        <w:tc>
          <w:tcPr>
            <w:tcW w:w="922" w:type="pct"/>
            <w:shd w:val="clear" w:color="auto" w:fill="auto"/>
            <w:vAlign w:val="center"/>
          </w:tcPr>
          <w:p>
            <w:pPr>
              <w:jc w:val="center"/>
              <w:rPr>
                <w:rFonts w:ascii="宋体" w:hAnsi="宋体" w:cs="宋体"/>
              </w:rPr>
            </w:pPr>
            <w:r>
              <w:rPr>
                <w:rFonts w:hint="eastAsia" w:ascii="宋体" w:hAnsi="宋体" w:cs="宋体"/>
              </w:rPr>
              <w:t xml:space="preserve">9486</w:t>
            </w:r>
          </w:p>
        </w:tc>
        <w:tc>
          <w:tcPr>
            <w:tcW w:w="922" w:type="pct"/>
            <w:shd w:val="clear" w:color="auto" w:fill="auto"/>
            <w:vAlign w:val="center"/>
          </w:tcPr>
          <w:p>
            <w:pPr>
              <w:jc w:val="center"/>
              <w:rPr>
                <w:rFonts w:ascii="宋体" w:hAnsi="宋体" w:cs="宋体"/>
              </w:rPr>
            </w:pPr>
            <w:r>
              <w:rPr>
                <w:rFonts w:hint="eastAsia" w:ascii="宋体" w:hAnsi="宋体" w:cs="宋体"/>
              </w:rPr>
              <w:t xml:space="preserve">8774</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8858</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bookmarkStart w:name="_GoBack" w:id="27"/>
      <w:bookmarkEnd w:id="27"/>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F32050920230032923</w:t>
            </w:r>
          </w:p>
        </w:tc>
        <w:tc>
          <w:tcPr>
            <w:tcW w:w="1842" w:type="dxa"/>
            <w:vAlign w:val="center"/>
          </w:tcPr>
          <w:p>
            <w:pPr>
              <w:jc w:val="center"/>
            </w:pPr>
            <w:r>
              <w:rPr>
                <w:rFonts w:hint="eastAsia" w:ascii="宋体" w:hAnsi="宋体" w:cs="宋体"/>
              </w:rPr>
              <w:t xml:space="preserve">F32050920230032067</w:t>
            </w:r>
          </w:p>
        </w:tc>
        <w:tc>
          <w:tcPr>
            <w:tcW w:w="1843" w:type="dxa"/>
            <w:vAlign w:val="center"/>
          </w:tcPr>
          <w:p>
            <w:pPr>
              <w:jc w:val="center"/>
            </w:pPr>
            <w:r>
              <w:rPr>
                <w:rFonts w:hint="eastAsia" w:ascii="宋体" w:hAnsi="宋体" w:cs="宋体"/>
              </w:rPr>
              <w:t xml:space="preserve">s202309040007</w:t>
            </w:r>
          </w:p>
        </w:tc>
        <w:tc>
          <w:tcPr>
            <w:tcW w:w="1985" w:type="dxa"/>
            <w:vAlign w:val="center"/>
          </w:tcPr>
          <w:p>
            <w:pPr>
              <w:jc w:val="center"/>
            </w:pPr>
            <w:r>
              <w:rPr>
                <w:rFonts w:hint="eastAsia" w:ascii="宋体" w:hAnsi="宋体" w:cs="宋体"/>
              </w:rPr>
              <w:t xml:space="preserve">s202310070010</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梅景苑7幢502</w:t>
            </w:r>
          </w:p>
        </w:tc>
        <w:tc>
          <w:tcPr>
            <w:tcW w:w="1842" w:type="dxa"/>
            <w:vAlign w:val="center"/>
          </w:tcPr>
          <w:p>
            <w:pPr>
              <w:jc w:val="center"/>
            </w:pPr>
            <w:r>
              <w:rPr>
                <w:rFonts w:hint="eastAsia" w:ascii="宋体" w:hAnsi="宋体" w:cs="宋体"/>
              </w:rPr>
              <w:t xml:space="preserve">交通路口1999号13幢204</w:t>
            </w:r>
          </w:p>
        </w:tc>
        <w:tc>
          <w:tcPr>
            <w:tcW w:w="1843" w:type="dxa"/>
            <w:vAlign w:val="center"/>
          </w:tcPr>
          <w:p>
            <w:pPr>
              <w:jc w:val="center"/>
            </w:pPr>
            <w:r>
              <w:rPr>
                <w:rFonts w:hint="eastAsia" w:ascii="宋体" w:hAnsi="宋体" w:cs="宋体"/>
              </w:rPr>
              <w:t xml:space="preserve">木中小区8幢201</w:t>
            </w:r>
          </w:p>
        </w:tc>
        <w:tc>
          <w:tcPr>
            <w:tcW w:w="1985" w:type="dxa"/>
            <w:vAlign w:val="center"/>
          </w:tcPr>
          <w:p>
            <w:pPr>
              <w:jc w:val="center"/>
            </w:pPr>
            <w:r>
              <w:rPr>
                <w:rFonts w:hint="eastAsia" w:ascii="宋体" w:hAnsi="宋体" w:cs="宋体"/>
              </w:rPr>
              <w:t xml:space="preserve">山湖花园二区3幢308</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梅景苑7幢502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交通路口1999号13幢204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木中小区8幢201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山湖花园二区3幢308</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pn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WWO_base_provider_20221031101348-1857be321c</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2020-03-31T18:20:00Z</cp:lastPrinted>
  <dcterms:created xsi:type="dcterms:W3CDTF">2023-05-06T17:44:00Z</dcterms:created>
  <dcterms:modified xsi:type="dcterms:W3CDTF">2024-04-28T10:05:15Z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